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E8E83" w14:textId="1584B883" w:rsidR="0F9C1661" w:rsidRDefault="0F9C1661" w:rsidP="0F9C1661"/>
    <w:tbl>
      <w:tblPr>
        <w:tblStyle w:val="TableGrid"/>
        <w:tblW w:w="0" w:type="auto"/>
        <w:tblLayout w:type="fixed"/>
        <w:tblLook w:val="06A0" w:firstRow="1" w:lastRow="0" w:firstColumn="1" w:lastColumn="0" w:noHBand="1" w:noVBand="1"/>
      </w:tblPr>
      <w:tblGrid>
        <w:gridCol w:w="2310"/>
        <w:gridCol w:w="7050"/>
      </w:tblGrid>
      <w:tr w:rsidR="0F9C1661" w14:paraId="621F925F" w14:textId="77777777" w:rsidTr="4D27E72F">
        <w:trPr>
          <w:trHeight w:val="300"/>
        </w:trPr>
        <w:tc>
          <w:tcPr>
            <w:tcW w:w="2310" w:type="dxa"/>
          </w:tcPr>
          <w:p w14:paraId="11A41F3F" w14:textId="08164582" w:rsidR="026563F1" w:rsidRDefault="164D5451" w:rsidP="0D4191E0">
            <w:r>
              <w:t>Title</w:t>
            </w:r>
          </w:p>
        </w:tc>
        <w:tc>
          <w:tcPr>
            <w:tcW w:w="7050" w:type="dxa"/>
          </w:tcPr>
          <w:p w14:paraId="2B445CE2" w14:textId="16728C22" w:rsidR="7D39FE7F" w:rsidRDefault="6DB87955" w:rsidP="0F9C1661">
            <w:pPr>
              <w:rPr>
                <w:b/>
                <w:bCs/>
              </w:rPr>
            </w:pPr>
            <w:r w:rsidRPr="4D27E72F">
              <w:rPr>
                <w:b/>
                <w:bCs/>
              </w:rPr>
              <w:t>CORE</w:t>
            </w:r>
            <w:r w:rsidR="5E9CE983">
              <w:t xml:space="preserve"> </w:t>
            </w:r>
            <w:r w:rsidR="4FD9720C" w:rsidRPr="4D27E72F">
              <w:rPr>
                <w:b/>
                <w:bCs/>
              </w:rPr>
              <w:t xml:space="preserve">Final </w:t>
            </w:r>
            <w:r w:rsidR="115CC690" w:rsidRPr="4D27E72F">
              <w:rPr>
                <w:b/>
                <w:bCs/>
              </w:rPr>
              <w:t xml:space="preserve">Project </w:t>
            </w:r>
            <w:r w:rsidR="4FD9720C" w:rsidRPr="4D27E72F">
              <w:rPr>
                <w:b/>
                <w:bCs/>
              </w:rPr>
              <w:t xml:space="preserve">Report </w:t>
            </w:r>
          </w:p>
        </w:tc>
      </w:tr>
      <w:tr w:rsidR="0D4191E0" w14:paraId="5DAD45FA" w14:textId="77777777" w:rsidTr="4D27E72F">
        <w:trPr>
          <w:trHeight w:val="300"/>
        </w:trPr>
        <w:tc>
          <w:tcPr>
            <w:tcW w:w="2310" w:type="dxa"/>
          </w:tcPr>
          <w:p w14:paraId="5625B274" w14:textId="1166359B" w:rsidR="0D4191E0" w:rsidRDefault="5396F0B9" w:rsidP="0D4191E0">
            <w:r>
              <w:t>Versions</w:t>
            </w:r>
          </w:p>
        </w:tc>
        <w:tc>
          <w:tcPr>
            <w:tcW w:w="7050" w:type="dxa"/>
          </w:tcPr>
          <w:p w14:paraId="1D13E497" w14:textId="13F370AA" w:rsidR="0D4191E0" w:rsidRDefault="00E60656" w:rsidP="0D4191E0">
            <w:pPr>
              <w:rPr>
                <w:b/>
                <w:bCs/>
              </w:rPr>
            </w:pPr>
            <w:r>
              <w:rPr>
                <w:b/>
                <w:bCs/>
              </w:rPr>
              <w:t>Ver 2.</w:t>
            </w:r>
            <w:r w:rsidR="00E51D93">
              <w:rPr>
                <w:b/>
                <w:bCs/>
              </w:rPr>
              <w:t>7</w:t>
            </w:r>
          </w:p>
        </w:tc>
      </w:tr>
    </w:tbl>
    <w:p w14:paraId="0B2E9D86" w14:textId="312DC708" w:rsidR="0D4191E0" w:rsidRDefault="0D4191E0" w:rsidP="0D4191E0">
      <w:pPr>
        <w:rPr>
          <w:b/>
          <w:bCs/>
        </w:rPr>
      </w:pPr>
    </w:p>
    <w:p w14:paraId="48717115" w14:textId="626253F5" w:rsidR="0F9C1661" w:rsidRDefault="10052D34" w:rsidP="0F9C1661">
      <w:r w:rsidRPr="17460239">
        <w:rPr>
          <w:b/>
          <w:bCs/>
        </w:rPr>
        <w:t xml:space="preserve">ONP Final Project Report: </w:t>
      </w:r>
      <w:r>
        <w:t>This report is expected to be publishable externally</w:t>
      </w:r>
      <w:r w:rsidR="667CB122">
        <w:t xml:space="preserve"> and provided to DSIT in an accessible format</w:t>
      </w:r>
      <w:r>
        <w:t xml:space="preserve">. </w:t>
      </w:r>
      <w:r w:rsidR="7EC9D4EC">
        <w:t xml:space="preserve">The details </w:t>
      </w:r>
      <w:r w:rsidR="46FFDBA9">
        <w:t>are</w:t>
      </w:r>
      <w:r w:rsidR="7EC9D4EC">
        <w:t xml:space="preserve"> outlined in point 98 of the “DSIT Guidance for Live Open Network Projects”</w:t>
      </w:r>
      <w:r w:rsidR="67E6D738">
        <w:t xml:space="preserve">. This template looks to outline the key sections we’d expect to see in projects final reports and provide </w:t>
      </w:r>
      <w:r w:rsidR="5175C082">
        <w:t>prompts</w:t>
      </w:r>
      <w:r w:rsidR="67E6D738">
        <w:t xml:space="preserve"> and guidance around the content for each section. </w:t>
      </w:r>
    </w:p>
    <w:tbl>
      <w:tblPr>
        <w:tblStyle w:val="TableGrid"/>
        <w:tblW w:w="9360" w:type="dxa"/>
        <w:tblLayout w:type="fixed"/>
        <w:tblLook w:val="06A0" w:firstRow="1" w:lastRow="0" w:firstColumn="1" w:lastColumn="0" w:noHBand="1" w:noVBand="1"/>
      </w:tblPr>
      <w:tblGrid>
        <w:gridCol w:w="3120"/>
        <w:gridCol w:w="6240"/>
      </w:tblGrid>
      <w:tr w:rsidR="0F9C1661" w:rsidRPr="00694DE1" w14:paraId="0286768E" w14:textId="77777777" w:rsidTr="0A27B442">
        <w:trPr>
          <w:trHeight w:val="300"/>
        </w:trPr>
        <w:tc>
          <w:tcPr>
            <w:tcW w:w="9360" w:type="dxa"/>
            <w:gridSpan w:val="2"/>
          </w:tcPr>
          <w:p w14:paraId="657B3540" w14:textId="6E05BDE5" w:rsidR="0B4A42F8" w:rsidRPr="00694DE1" w:rsidRDefault="0B4A42F8" w:rsidP="0F9C1661">
            <w:pPr>
              <w:rPr>
                <w:b/>
                <w:bCs/>
                <w:sz w:val="36"/>
                <w:szCs w:val="36"/>
              </w:rPr>
            </w:pPr>
            <w:r w:rsidRPr="00694DE1">
              <w:rPr>
                <w:b/>
                <w:bCs/>
                <w:sz w:val="32"/>
                <w:szCs w:val="32"/>
              </w:rPr>
              <w:t>NAME OF PROJECT</w:t>
            </w:r>
          </w:p>
        </w:tc>
      </w:tr>
      <w:tr w:rsidR="0F9C1661" w:rsidRPr="00694DE1" w14:paraId="75C0BDC4" w14:textId="77777777" w:rsidTr="0A27B442">
        <w:trPr>
          <w:trHeight w:val="330"/>
        </w:trPr>
        <w:tc>
          <w:tcPr>
            <w:tcW w:w="3120" w:type="dxa"/>
          </w:tcPr>
          <w:p w14:paraId="2C27EBC1" w14:textId="760FF96C" w:rsidR="0B4A42F8" w:rsidRPr="00694DE1" w:rsidRDefault="0B4A42F8" w:rsidP="0F9C1661">
            <w:pPr>
              <w:rPr>
                <w:b/>
                <w:bCs/>
              </w:rPr>
            </w:pPr>
            <w:r w:rsidRPr="00694DE1">
              <w:rPr>
                <w:b/>
                <w:bCs/>
              </w:rPr>
              <w:t xml:space="preserve">List of partners </w:t>
            </w:r>
          </w:p>
        </w:tc>
        <w:tc>
          <w:tcPr>
            <w:tcW w:w="6240" w:type="dxa"/>
          </w:tcPr>
          <w:p w14:paraId="00D3B60A" w14:textId="77777777" w:rsidR="00987FBE" w:rsidRPr="008F70DC" w:rsidRDefault="00987FBE" w:rsidP="0F9C1661">
            <w:pPr>
              <w:rPr>
                <w:u w:val="single"/>
              </w:rPr>
            </w:pPr>
            <w:r w:rsidRPr="008F70DC">
              <w:rPr>
                <w:u w:val="single"/>
              </w:rPr>
              <w:t>Project partners</w:t>
            </w:r>
          </w:p>
          <w:p w14:paraId="4707A07E" w14:textId="41A59881" w:rsidR="0F9C1661" w:rsidRPr="00694DE1" w:rsidRDefault="00987FBE" w:rsidP="0F9C1661">
            <w:r w:rsidRPr="00694DE1">
              <w:t>Cambridge</w:t>
            </w:r>
            <w:r w:rsidR="00CE15A3">
              <w:t>shire</w:t>
            </w:r>
            <w:r w:rsidRPr="00694DE1">
              <w:t xml:space="preserve"> County Council, AWTG, </w:t>
            </w:r>
            <w:proofErr w:type="spellStart"/>
            <w:r w:rsidRPr="00694DE1">
              <w:t>Benetel</w:t>
            </w:r>
            <w:proofErr w:type="spellEnd"/>
            <w:r w:rsidRPr="00694DE1">
              <w:t xml:space="preserve">, Gooii, </w:t>
            </w:r>
            <w:proofErr w:type="spellStart"/>
            <w:r w:rsidRPr="00694DE1">
              <w:t>Ontix</w:t>
            </w:r>
            <w:proofErr w:type="spellEnd"/>
            <w:r w:rsidRPr="00694DE1">
              <w:t xml:space="preserve">, University of Surrey and Wolfram.  </w:t>
            </w:r>
          </w:p>
          <w:p w14:paraId="732D94D3" w14:textId="77777777" w:rsidR="00987FBE" w:rsidRPr="00694DE1" w:rsidRDefault="00987FBE" w:rsidP="0F9C1661"/>
          <w:p w14:paraId="15EE442F" w14:textId="7FEDABCF" w:rsidR="00987FBE" w:rsidRPr="008F70DC" w:rsidRDefault="00987FBE" w:rsidP="0F9C1661">
            <w:pPr>
              <w:rPr>
                <w:u w:val="single"/>
              </w:rPr>
            </w:pPr>
            <w:r w:rsidRPr="008F70DC">
              <w:rPr>
                <w:u w:val="single"/>
              </w:rPr>
              <w:t xml:space="preserve">Other </w:t>
            </w:r>
            <w:r w:rsidR="002E0993">
              <w:rPr>
                <w:u w:val="single"/>
              </w:rPr>
              <w:t xml:space="preserve">key </w:t>
            </w:r>
            <w:r w:rsidRPr="008F70DC">
              <w:rPr>
                <w:u w:val="single"/>
              </w:rPr>
              <w:t>stakeholders</w:t>
            </w:r>
          </w:p>
          <w:p w14:paraId="0BF1DD81" w14:textId="77777777" w:rsidR="00987FBE" w:rsidRPr="00694DE1" w:rsidRDefault="00987FBE" w:rsidP="0F9C1661">
            <w:r w:rsidRPr="00694DE1">
              <w:t>Cambridge City Council</w:t>
            </w:r>
          </w:p>
          <w:p w14:paraId="103A41A7" w14:textId="180C62A5" w:rsidR="00987FBE" w:rsidRPr="00694DE1" w:rsidRDefault="00987FBE" w:rsidP="0F9C1661">
            <w:r w:rsidRPr="00694DE1">
              <w:t>University of Cambridge</w:t>
            </w:r>
          </w:p>
        </w:tc>
      </w:tr>
      <w:tr w:rsidR="0F9C1661" w:rsidRPr="00694DE1" w14:paraId="4307D668" w14:textId="77777777" w:rsidTr="0A27B442">
        <w:trPr>
          <w:trHeight w:val="300"/>
        </w:trPr>
        <w:tc>
          <w:tcPr>
            <w:tcW w:w="3120" w:type="dxa"/>
          </w:tcPr>
          <w:p w14:paraId="3D8F71A3" w14:textId="331A47E8" w:rsidR="0B4A42F8" w:rsidRPr="00694DE1" w:rsidRDefault="0B4A42F8" w:rsidP="0F9C1661">
            <w:pPr>
              <w:spacing w:line="279" w:lineRule="auto"/>
              <w:rPr>
                <w:b/>
                <w:bCs/>
              </w:rPr>
            </w:pPr>
            <w:r w:rsidRPr="00694DE1">
              <w:rPr>
                <w:b/>
                <w:bCs/>
              </w:rPr>
              <w:t xml:space="preserve">Total funding amount </w:t>
            </w:r>
          </w:p>
        </w:tc>
        <w:tc>
          <w:tcPr>
            <w:tcW w:w="6240" w:type="dxa"/>
          </w:tcPr>
          <w:p w14:paraId="6366A9EA" w14:textId="0F66551A" w:rsidR="006620C7" w:rsidRDefault="00987FBE" w:rsidP="0F9C1661">
            <w:pPr>
              <w:rPr>
                <w:color w:val="5A575A"/>
                <w:shd w:val="clear" w:color="auto" w:fill="FFFFFF"/>
              </w:rPr>
            </w:pPr>
            <w:r w:rsidRPr="00694DE1">
              <w:rPr>
                <w:color w:val="5A575A"/>
                <w:shd w:val="clear" w:color="auto" w:fill="FFFFFF"/>
              </w:rPr>
              <w:t>£9,453,135</w:t>
            </w:r>
            <w:r w:rsidR="007C341A">
              <w:rPr>
                <w:color w:val="5A575A"/>
                <w:shd w:val="clear" w:color="auto" w:fill="FFFFFF"/>
              </w:rPr>
              <w:t>/</w:t>
            </w:r>
            <w:r w:rsidR="00781D95">
              <w:rPr>
                <w:color w:val="5A575A"/>
                <w:shd w:val="clear" w:color="auto" w:fill="FFFFFF"/>
              </w:rPr>
              <w:t>6,523,</w:t>
            </w:r>
            <w:r w:rsidR="007F1A03">
              <w:rPr>
                <w:color w:val="5A575A"/>
                <w:shd w:val="clear" w:color="auto" w:fill="FFFFFF"/>
              </w:rPr>
              <w:t>644</w:t>
            </w:r>
            <w:r w:rsidRPr="00694DE1">
              <w:rPr>
                <w:color w:val="5A575A"/>
                <w:shd w:val="clear" w:color="auto" w:fill="FFFFFF"/>
              </w:rPr>
              <w:t xml:space="preserve"> </w:t>
            </w:r>
            <w:r w:rsidR="007C341A">
              <w:rPr>
                <w:color w:val="5A575A"/>
                <w:shd w:val="clear" w:color="auto" w:fill="FFFFFF"/>
              </w:rPr>
              <w:t>- T</w:t>
            </w:r>
            <w:r w:rsidRPr="00694DE1">
              <w:rPr>
                <w:color w:val="5A575A"/>
                <w:shd w:val="clear" w:color="auto" w:fill="FFFFFF"/>
              </w:rPr>
              <w:t>otal</w:t>
            </w:r>
            <w:r w:rsidR="007C341A">
              <w:rPr>
                <w:color w:val="5A575A"/>
                <w:shd w:val="clear" w:color="auto" w:fill="FFFFFF"/>
              </w:rPr>
              <w:t>/DSIT</w:t>
            </w:r>
            <w:r w:rsidR="007F1A03">
              <w:rPr>
                <w:color w:val="5A575A"/>
                <w:shd w:val="clear" w:color="auto" w:fill="FFFFFF"/>
              </w:rPr>
              <w:t xml:space="preserve"> (original GFA)</w:t>
            </w:r>
            <w:r w:rsidR="006620C7">
              <w:rPr>
                <w:color w:val="5A575A"/>
                <w:shd w:val="clear" w:color="auto" w:fill="FFFFFF"/>
              </w:rPr>
              <w:t>, and now</w:t>
            </w:r>
          </w:p>
          <w:p w14:paraId="5C1D9C3B" w14:textId="36E2A50E" w:rsidR="0F9C1661" w:rsidRPr="00694DE1" w:rsidRDefault="006620C7" w:rsidP="0F9C1661">
            <w:r>
              <w:rPr>
                <w:color w:val="5A575A"/>
                <w:shd w:val="clear" w:color="auto" w:fill="FFFFFF"/>
              </w:rPr>
              <w:t>£9,257,70</w:t>
            </w:r>
            <w:r w:rsidR="007C341A">
              <w:rPr>
                <w:color w:val="5A575A"/>
                <w:shd w:val="clear" w:color="auto" w:fill="FFFFFF"/>
              </w:rPr>
              <w:t>5</w:t>
            </w:r>
            <w:r w:rsidR="00EB0539">
              <w:rPr>
                <w:color w:val="5A575A"/>
                <w:shd w:val="clear" w:color="auto" w:fill="FFFFFF"/>
              </w:rPr>
              <w:t>/</w:t>
            </w:r>
            <w:r w:rsidR="00DF5917">
              <w:rPr>
                <w:color w:val="5A575A"/>
                <w:shd w:val="clear" w:color="auto" w:fill="FFFFFF"/>
              </w:rPr>
              <w:t>6,405</w:t>
            </w:r>
            <w:r w:rsidR="007E4E58">
              <w:rPr>
                <w:color w:val="5A575A"/>
                <w:shd w:val="clear" w:color="auto" w:fill="FFFFFF"/>
              </w:rPr>
              <w:t>,086</w:t>
            </w:r>
            <w:r>
              <w:rPr>
                <w:color w:val="5A575A"/>
                <w:shd w:val="clear" w:color="auto" w:fill="FFFFFF"/>
              </w:rPr>
              <w:t xml:space="preserve"> </w:t>
            </w:r>
            <w:r w:rsidR="00EB0539">
              <w:rPr>
                <w:color w:val="5A575A"/>
                <w:shd w:val="clear" w:color="auto" w:fill="FFFFFF"/>
              </w:rPr>
              <w:t xml:space="preserve">- Total/DSIT </w:t>
            </w:r>
            <w:r w:rsidR="007F1A03">
              <w:rPr>
                <w:color w:val="5A575A"/>
                <w:shd w:val="clear" w:color="auto" w:fill="FFFFFF"/>
              </w:rPr>
              <w:t>(</w:t>
            </w:r>
            <w:r>
              <w:rPr>
                <w:color w:val="5A575A"/>
                <w:shd w:val="clear" w:color="auto" w:fill="FFFFFF"/>
              </w:rPr>
              <w:t>CFP</w:t>
            </w:r>
            <w:r w:rsidR="004327DC">
              <w:rPr>
                <w:color w:val="5A575A"/>
                <w:shd w:val="clear" w:color="auto" w:fill="FFFFFF"/>
              </w:rPr>
              <w:t xml:space="preserve"> v6.2</w:t>
            </w:r>
            <w:r>
              <w:rPr>
                <w:color w:val="5A575A"/>
                <w:shd w:val="clear" w:color="auto" w:fill="FFFFFF"/>
              </w:rPr>
              <w:t>)</w:t>
            </w:r>
          </w:p>
        </w:tc>
      </w:tr>
      <w:tr w:rsidR="0F9C1661" w:rsidRPr="00694DE1" w14:paraId="0E77DA72" w14:textId="77777777" w:rsidTr="0A27B442">
        <w:trPr>
          <w:trHeight w:val="300"/>
        </w:trPr>
        <w:tc>
          <w:tcPr>
            <w:tcW w:w="3120" w:type="dxa"/>
          </w:tcPr>
          <w:p w14:paraId="71D97487" w14:textId="303A1CCE" w:rsidR="42999AA1" w:rsidRPr="00694DE1" w:rsidRDefault="42999AA1" w:rsidP="0F9C1661">
            <w:pPr>
              <w:rPr>
                <w:b/>
                <w:bCs/>
              </w:rPr>
            </w:pPr>
            <w:r w:rsidRPr="00694DE1">
              <w:rPr>
                <w:b/>
                <w:bCs/>
              </w:rPr>
              <w:t xml:space="preserve">Locations </w:t>
            </w:r>
          </w:p>
        </w:tc>
        <w:tc>
          <w:tcPr>
            <w:tcW w:w="6240" w:type="dxa"/>
          </w:tcPr>
          <w:p w14:paraId="6DC01BE5" w14:textId="2645E517" w:rsidR="0F9C1661" w:rsidRPr="00694DE1" w:rsidRDefault="41C5A1CC" w:rsidP="0F9C1661">
            <w:r w:rsidRPr="00694DE1">
              <w:t>Cambridge</w:t>
            </w:r>
          </w:p>
        </w:tc>
      </w:tr>
      <w:tr w:rsidR="0F9C1661" w:rsidRPr="00694DE1" w14:paraId="6EF01547" w14:textId="77777777" w:rsidTr="0A27B442">
        <w:trPr>
          <w:trHeight w:val="300"/>
        </w:trPr>
        <w:tc>
          <w:tcPr>
            <w:tcW w:w="9360" w:type="dxa"/>
            <w:gridSpan w:val="2"/>
            <w:shd w:val="clear" w:color="auto" w:fill="DAE9F7" w:themeFill="text2" w:themeFillTint="1A"/>
          </w:tcPr>
          <w:p w14:paraId="5DE11974" w14:textId="52F27AF7" w:rsidR="42999AA1" w:rsidRPr="00694DE1" w:rsidRDefault="53E21A4D" w:rsidP="66282467">
            <w:pPr>
              <w:rPr>
                <w:b/>
                <w:bCs/>
              </w:rPr>
            </w:pPr>
            <w:r w:rsidRPr="00694DE1">
              <w:rPr>
                <w:b/>
                <w:bCs/>
              </w:rPr>
              <w:t xml:space="preserve">Executive Summary </w:t>
            </w:r>
          </w:p>
        </w:tc>
      </w:tr>
      <w:tr w:rsidR="0F9C1661" w:rsidRPr="00694DE1" w14:paraId="6241F305" w14:textId="77777777" w:rsidTr="0A27B442">
        <w:trPr>
          <w:trHeight w:val="300"/>
        </w:trPr>
        <w:tc>
          <w:tcPr>
            <w:tcW w:w="9360" w:type="dxa"/>
            <w:gridSpan w:val="2"/>
          </w:tcPr>
          <w:p w14:paraId="59502DF3" w14:textId="77777777" w:rsidR="00E51D93" w:rsidRDefault="00E51D93" w:rsidP="003416A4">
            <w:pPr>
              <w:rPr>
                <w:lang w:val="en-GB"/>
              </w:rPr>
            </w:pPr>
          </w:p>
          <w:p w14:paraId="019157DD" w14:textId="08199AB1" w:rsidR="0019542A" w:rsidRDefault="00F710BC" w:rsidP="003416A4">
            <w:pPr>
              <w:rPr>
                <w:lang w:val="en-GB"/>
              </w:rPr>
            </w:pPr>
            <w:r w:rsidRPr="00A06224">
              <w:rPr>
                <w:lang w:val="en-GB"/>
              </w:rPr>
              <w:t xml:space="preserve">The Cambridgeshire </w:t>
            </w:r>
            <w:proofErr w:type="spellStart"/>
            <w:r w:rsidR="00C86F21">
              <w:rPr>
                <w:lang w:val="en-GB"/>
              </w:rPr>
              <w:t>OpenRAN</w:t>
            </w:r>
            <w:proofErr w:type="spellEnd"/>
            <w:r w:rsidRPr="00A06224">
              <w:rPr>
                <w:lang w:val="en-GB"/>
              </w:rPr>
              <w:t xml:space="preserve"> Ecosystem (CORE) Project deployed and tested a high-performance </w:t>
            </w:r>
            <w:r w:rsidRPr="00C520A8">
              <w:rPr>
                <w:b/>
                <w:bCs/>
                <w:lang w:val="en-GB"/>
              </w:rPr>
              <w:t xml:space="preserve">5G Standalone </w:t>
            </w:r>
            <w:proofErr w:type="spellStart"/>
            <w:r w:rsidR="00C86F21">
              <w:rPr>
                <w:b/>
                <w:bCs/>
                <w:lang w:val="en-GB"/>
              </w:rPr>
              <w:t>OpenRAN</w:t>
            </w:r>
            <w:proofErr w:type="spellEnd"/>
            <w:r w:rsidRPr="00C520A8">
              <w:rPr>
                <w:b/>
                <w:bCs/>
                <w:lang w:val="en-GB"/>
              </w:rPr>
              <w:t xml:space="preserve"> network optimised for High Demand Density (HDD) environments</w:t>
            </w:r>
            <w:r w:rsidRPr="00A06224">
              <w:rPr>
                <w:lang w:val="en-GB"/>
              </w:rPr>
              <w:t>. These are urban settings with large numbers of simultaneous users where traditional networks often underperform</w:t>
            </w:r>
            <w:r>
              <w:rPr>
                <w:lang w:val="en-GB"/>
              </w:rPr>
              <w:t>.</w:t>
            </w:r>
          </w:p>
          <w:p w14:paraId="7FC3F4C8" w14:textId="77777777" w:rsidR="004B45AB" w:rsidRDefault="004B45AB" w:rsidP="00E92660"/>
          <w:p w14:paraId="1EE0B540" w14:textId="3B49894F" w:rsidR="00AB3EC4" w:rsidRPr="003E19EA" w:rsidRDefault="003E19EA" w:rsidP="00AB3EC4">
            <w:pPr>
              <w:rPr>
                <w:b/>
                <w:bCs/>
                <w:lang w:val="en-GB"/>
              </w:rPr>
            </w:pPr>
            <w:r w:rsidRPr="003E19EA">
              <w:rPr>
                <w:b/>
                <w:bCs/>
                <w:lang w:val="en-GB"/>
              </w:rPr>
              <w:t>P</w:t>
            </w:r>
            <w:r w:rsidR="00AB3EC4" w:rsidRPr="003E19EA">
              <w:rPr>
                <w:b/>
                <w:bCs/>
                <w:lang w:val="en-GB"/>
              </w:rPr>
              <w:t>roject aim</w:t>
            </w:r>
            <w:r w:rsidRPr="003E19EA">
              <w:rPr>
                <w:b/>
                <w:bCs/>
                <w:lang w:val="en-GB"/>
              </w:rPr>
              <w:t>s</w:t>
            </w:r>
            <w:r w:rsidR="00C7015F">
              <w:rPr>
                <w:b/>
                <w:bCs/>
                <w:lang w:val="en-GB"/>
              </w:rPr>
              <w:t>:</w:t>
            </w:r>
          </w:p>
          <w:p w14:paraId="01468507" w14:textId="04E74A97" w:rsidR="00E01C41" w:rsidRDefault="00E01C41" w:rsidP="00D73B82">
            <w:pPr>
              <w:pStyle w:val="ListParagraph"/>
              <w:numPr>
                <w:ilvl w:val="0"/>
                <w:numId w:val="6"/>
              </w:numPr>
            </w:pPr>
            <w:r>
              <w:t xml:space="preserve">Develop a </w:t>
            </w:r>
            <w:r w:rsidR="0075334F" w:rsidRPr="0075334F">
              <w:t xml:space="preserve">collaborative project partnership and governance framework to manage the </w:t>
            </w:r>
            <w:r w:rsidR="00A959F3">
              <w:t xml:space="preserve">design and </w:t>
            </w:r>
            <w:r w:rsidR="0075334F" w:rsidRPr="0075334F">
              <w:t>delivery</w:t>
            </w:r>
            <w:r w:rsidR="00DE1645">
              <w:t xml:space="preserve"> of </w:t>
            </w:r>
            <w:r w:rsidR="00175506">
              <w:t xml:space="preserve">5G standalone networks using </w:t>
            </w:r>
            <w:proofErr w:type="spellStart"/>
            <w:r w:rsidR="00175506">
              <w:t>OpenRAN</w:t>
            </w:r>
            <w:proofErr w:type="spellEnd"/>
            <w:r w:rsidR="00175506">
              <w:t xml:space="preserve"> principles.</w:t>
            </w:r>
          </w:p>
          <w:p w14:paraId="6FC87630" w14:textId="04B25749" w:rsidR="00AB3EC4" w:rsidRPr="00E01C41" w:rsidRDefault="0049021A" w:rsidP="00D73B82">
            <w:pPr>
              <w:pStyle w:val="ListParagraph"/>
              <w:numPr>
                <w:ilvl w:val="0"/>
                <w:numId w:val="6"/>
              </w:numPr>
              <w:rPr>
                <w:lang w:val="en-GB"/>
              </w:rPr>
            </w:pPr>
            <w:r>
              <w:rPr>
                <w:lang w:val="en-GB"/>
              </w:rPr>
              <w:t>I</w:t>
            </w:r>
            <w:r w:rsidR="00AB3EC4" w:rsidRPr="00E01C41">
              <w:rPr>
                <w:lang w:val="en-GB"/>
              </w:rPr>
              <w:t>mplement software-based automation (</w:t>
            </w:r>
            <w:proofErr w:type="spellStart"/>
            <w:r w:rsidR="00AB3EC4" w:rsidRPr="00E01C41">
              <w:rPr>
                <w:lang w:val="en-GB"/>
              </w:rPr>
              <w:t>rApps</w:t>
            </w:r>
            <w:proofErr w:type="spellEnd"/>
            <w:r w:rsidR="00AB3EC4" w:rsidRPr="00E01C41">
              <w:rPr>
                <w:lang w:val="en-GB"/>
              </w:rPr>
              <w:t>/</w:t>
            </w:r>
            <w:proofErr w:type="spellStart"/>
            <w:r w:rsidR="00AB3EC4" w:rsidRPr="00E01C41">
              <w:rPr>
                <w:lang w:val="en-GB"/>
              </w:rPr>
              <w:t>xApps</w:t>
            </w:r>
            <w:proofErr w:type="spellEnd"/>
            <w:r w:rsidR="00AB3EC4" w:rsidRPr="00E01C41">
              <w:rPr>
                <w:lang w:val="en-GB"/>
              </w:rPr>
              <w:t>) to reduce operational costs and improve performance</w:t>
            </w:r>
          </w:p>
          <w:p w14:paraId="786B0CF0" w14:textId="6314D1E6" w:rsidR="00AB3EC4" w:rsidRPr="00E01C41" w:rsidRDefault="0049021A" w:rsidP="00D73B82">
            <w:pPr>
              <w:pStyle w:val="ListParagraph"/>
              <w:numPr>
                <w:ilvl w:val="0"/>
                <w:numId w:val="6"/>
              </w:numPr>
              <w:rPr>
                <w:lang w:val="en-GB"/>
              </w:rPr>
            </w:pPr>
            <w:r>
              <w:rPr>
                <w:lang w:val="en-GB"/>
              </w:rPr>
              <w:t>S</w:t>
            </w:r>
            <w:r w:rsidR="00AB3EC4" w:rsidRPr="00E01C41">
              <w:rPr>
                <w:lang w:val="en-GB"/>
              </w:rPr>
              <w:t xml:space="preserve">howcase demanding use cases </w:t>
            </w:r>
            <w:r w:rsidR="00C70DCD">
              <w:rPr>
                <w:lang w:val="en-GB"/>
              </w:rPr>
              <w:t>including</w:t>
            </w:r>
            <w:r w:rsidR="00C70DCD" w:rsidRPr="00E01C41">
              <w:rPr>
                <w:lang w:val="en-GB"/>
              </w:rPr>
              <w:t xml:space="preserve"> </w:t>
            </w:r>
            <w:r w:rsidR="00AB3EC4" w:rsidRPr="00E01C41">
              <w:rPr>
                <w:lang w:val="en-GB"/>
              </w:rPr>
              <w:t xml:space="preserve">Augmented Reality </w:t>
            </w:r>
            <w:r w:rsidR="00A2322F">
              <w:rPr>
                <w:lang w:val="en-GB"/>
              </w:rPr>
              <w:t xml:space="preserve">immersive applications </w:t>
            </w:r>
            <w:r w:rsidR="00C169AC">
              <w:rPr>
                <w:lang w:val="en-GB"/>
              </w:rPr>
              <w:t>in real</w:t>
            </w:r>
            <w:r w:rsidR="008C3C03">
              <w:rPr>
                <w:lang w:val="en-GB"/>
              </w:rPr>
              <w:t>-</w:t>
            </w:r>
            <w:r w:rsidR="00C169AC">
              <w:rPr>
                <w:lang w:val="en-GB"/>
              </w:rPr>
              <w:t>time</w:t>
            </w:r>
            <w:r w:rsidR="00193CB4">
              <w:rPr>
                <w:lang w:val="en-GB"/>
              </w:rPr>
              <w:t xml:space="preserve"> </w:t>
            </w:r>
            <w:r w:rsidR="00E52FC5">
              <w:rPr>
                <w:lang w:val="en-GB"/>
              </w:rPr>
              <w:t xml:space="preserve">HDD </w:t>
            </w:r>
            <w:r w:rsidR="00193CB4">
              <w:rPr>
                <w:lang w:val="en-GB"/>
              </w:rPr>
              <w:t>scenarios.</w:t>
            </w:r>
          </w:p>
          <w:p w14:paraId="33F90301" w14:textId="0070654B" w:rsidR="00AB3EC4" w:rsidRPr="00193CB4" w:rsidRDefault="0049021A" w:rsidP="00AB3EC4">
            <w:pPr>
              <w:pStyle w:val="ListParagraph"/>
              <w:numPr>
                <w:ilvl w:val="0"/>
                <w:numId w:val="6"/>
              </w:numPr>
              <w:rPr>
                <w:lang w:val="en-GB"/>
              </w:rPr>
            </w:pPr>
            <w:r>
              <w:rPr>
                <w:lang w:val="en-GB"/>
              </w:rPr>
              <w:t>T</w:t>
            </w:r>
            <w:r w:rsidR="00AB3EC4" w:rsidRPr="00E01C41">
              <w:rPr>
                <w:lang w:val="en-GB"/>
              </w:rPr>
              <w:t>est readiness for Neutral Host deployment in line with Joint Operator Technical Specifications</w:t>
            </w:r>
            <w:r w:rsidR="005C25D9">
              <w:rPr>
                <w:lang w:val="en-GB"/>
              </w:rPr>
              <w:t xml:space="preserve"> (JOTS</w:t>
            </w:r>
            <w:r w:rsidR="00AB3EC4" w:rsidRPr="00E01C41">
              <w:rPr>
                <w:lang w:val="en-GB"/>
              </w:rPr>
              <w:t>).</w:t>
            </w:r>
          </w:p>
          <w:p w14:paraId="5DE4FF8C" w14:textId="43E6F04B" w:rsidR="00173F6B" w:rsidRDefault="00CE7B6D" w:rsidP="00D73B82">
            <w:pPr>
              <w:pStyle w:val="ListParagraph"/>
              <w:numPr>
                <w:ilvl w:val="0"/>
                <w:numId w:val="6"/>
              </w:numPr>
            </w:pPr>
            <w:r>
              <w:t xml:space="preserve">Develop new features in the </w:t>
            </w:r>
            <w:r w:rsidR="00CD3088">
              <w:t xml:space="preserve">existing </w:t>
            </w:r>
            <w:proofErr w:type="spellStart"/>
            <w:r w:rsidR="2886F743">
              <w:t>Benetel</w:t>
            </w:r>
            <w:proofErr w:type="spellEnd"/>
            <w:r w:rsidR="2886F743">
              <w:t xml:space="preserve"> r</w:t>
            </w:r>
            <w:r>
              <w:t xml:space="preserve">adio to enable MOCN </w:t>
            </w:r>
            <w:r w:rsidR="008D3FD3">
              <w:t xml:space="preserve">and allow </w:t>
            </w:r>
            <w:r w:rsidR="00173F6B">
              <w:t>MNO</w:t>
            </w:r>
            <w:r w:rsidR="00DE4BDC">
              <w:t>s</w:t>
            </w:r>
            <w:r w:rsidR="00173F6B">
              <w:t xml:space="preserve"> to </w:t>
            </w:r>
            <w:r w:rsidR="001D132F">
              <w:t xml:space="preserve">share </w:t>
            </w:r>
            <w:r w:rsidR="00173F6B">
              <w:t>the network</w:t>
            </w:r>
            <w:r w:rsidR="00DE4BDC">
              <w:t xml:space="preserve"> </w:t>
            </w:r>
            <w:r w:rsidR="00402652">
              <w:t>providing</w:t>
            </w:r>
            <w:r w:rsidR="00DE4BDC">
              <w:t xml:space="preserve"> a Neutral Host environment.</w:t>
            </w:r>
          </w:p>
          <w:p w14:paraId="1F32E7D9" w14:textId="77777777" w:rsidR="00A41A8E" w:rsidRDefault="00A41A8E" w:rsidP="00A41A8E">
            <w:pPr>
              <w:pStyle w:val="ListParagraph"/>
            </w:pPr>
          </w:p>
          <w:p w14:paraId="5E4679FD" w14:textId="2CE70AF7" w:rsidR="00A41A8E" w:rsidRDefault="000E7CFF" w:rsidP="00A667AB">
            <w:pPr>
              <w:rPr>
                <w:lang w:val="en-GB"/>
              </w:rPr>
            </w:pPr>
            <w:r w:rsidRPr="000E7CFF">
              <w:rPr>
                <w:lang w:val="en-GB"/>
              </w:rPr>
              <w:lastRenderedPageBreak/>
              <w:t>Looking at HDD impact</w:t>
            </w:r>
            <w:r w:rsidRPr="00DE0F5C">
              <w:rPr>
                <w:lang w:val="en-GB"/>
              </w:rPr>
              <w:t xml:space="preserve">, </w:t>
            </w:r>
            <w:r w:rsidR="003058F7" w:rsidRPr="00A5373A">
              <w:rPr>
                <w:lang w:val="en-GB"/>
              </w:rPr>
              <w:t>t</w:t>
            </w:r>
            <w:r w:rsidR="00A41A8E" w:rsidRPr="003058F7">
              <w:rPr>
                <w:lang w:val="en-GB"/>
              </w:rPr>
              <w:t>he</w:t>
            </w:r>
            <w:r w:rsidR="00A41A8E" w:rsidRPr="00A06224">
              <w:rPr>
                <w:lang w:val="en-GB"/>
              </w:rPr>
              <w:t xml:space="preserve"> densities </w:t>
            </w:r>
            <w:r w:rsidR="00372793">
              <w:rPr>
                <w:lang w:val="en-GB"/>
              </w:rPr>
              <w:t xml:space="preserve">chosen </w:t>
            </w:r>
            <w:r w:rsidR="00A41A8E" w:rsidRPr="00A06224">
              <w:rPr>
                <w:lang w:val="en-GB"/>
              </w:rPr>
              <w:t>met or exceed</w:t>
            </w:r>
            <w:r w:rsidR="00EB18C1">
              <w:rPr>
                <w:lang w:val="en-GB"/>
              </w:rPr>
              <w:t>ed</w:t>
            </w:r>
            <w:r w:rsidR="00A41A8E" w:rsidRPr="00A06224">
              <w:rPr>
                <w:lang w:val="en-GB"/>
              </w:rPr>
              <w:t xml:space="preserve"> UK benchmarks for HDD and provide</w:t>
            </w:r>
            <w:r w:rsidR="00A139EE">
              <w:rPr>
                <w:lang w:val="en-GB"/>
              </w:rPr>
              <w:t>d</w:t>
            </w:r>
            <w:r w:rsidR="00A41A8E" w:rsidRPr="00A06224">
              <w:rPr>
                <w:lang w:val="en-GB"/>
              </w:rPr>
              <w:t xml:space="preserve"> an excellent real-world testbed for </w:t>
            </w:r>
            <w:proofErr w:type="spellStart"/>
            <w:r w:rsidR="00C86F21">
              <w:rPr>
                <w:lang w:val="en-GB"/>
              </w:rPr>
              <w:t>OpenRAN</w:t>
            </w:r>
            <w:proofErr w:type="spellEnd"/>
            <w:r w:rsidR="00A41A8E" w:rsidRPr="00A06224">
              <w:rPr>
                <w:lang w:val="en-GB"/>
              </w:rPr>
              <w:t xml:space="preserve"> capability under stress.</w:t>
            </w:r>
          </w:p>
          <w:p w14:paraId="50C2BD9E" w14:textId="77777777" w:rsidR="00A41A8E" w:rsidRPr="00A06224" w:rsidRDefault="00A41A8E" w:rsidP="00A667AB">
            <w:pPr>
              <w:rPr>
                <w:lang w:val="en-GB"/>
              </w:rPr>
            </w:pPr>
          </w:p>
          <w:p w14:paraId="59F14704" w14:textId="77777777" w:rsidR="00A41A8E" w:rsidRDefault="00A41A8E" w:rsidP="00A667AB">
            <w:pPr>
              <w:rPr>
                <w:lang w:val="en-GB"/>
              </w:rPr>
            </w:pPr>
            <w:r w:rsidRPr="00A06224">
              <w:rPr>
                <w:lang w:val="en-GB"/>
              </w:rPr>
              <w:t xml:space="preserve">To support these densities, </w:t>
            </w:r>
            <w:proofErr w:type="spellStart"/>
            <w:r w:rsidRPr="00A06224">
              <w:rPr>
                <w:lang w:val="en-GB"/>
              </w:rPr>
              <w:t>Benetel’s</w:t>
            </w:r>
            <w:proofErr w:type="spellEnd"/>
            <w:r w:rsidRPr="00A06224">
              <w:rPr>
                <w:lang w:val="en-GB"/>
              </w:rPr>
              <w:t xml:space="preserve"> radio units were enhanced with Multi Operator Core Network (MOCN) functionality, enabling shared infrastructure and facilitating future commercial integration with Mobile Network Operators. The network is technically JOTS-ready, and plans are in place to connect with VMO2’s Test Core to validate compliance with MNO certification for </w:t>
            </w:r>
            <w:r w:rsidRPr="00D77CA6">
              <w:rPr>
                <w:b/>
                <w:bCs/>
                <w:lang w:val="en-GB"/>
              </w:rPr>
              <w:t>Neutral Host Outdoor Deployment</w:t>
            </w:r>
            <w:r w:rsidRPr="00A06224">
              <w:rPr>
                <w:lang w:val="en-GB"/>
              </w:rPr>
              <w:t xml:space="preserve"> (NHOD).</w:t>
            </w:r>
          </w:p>
          <w:p w14:paraId="183E3E85" w14:textId="77777777" w:rsidR="00A41A8E" w:rsidRPr="00A06224" w:rsidRDefault="00A41A8E" w:rsidP="00A667AB">
            <w:pPr>
              <w:rPr>
                <w:lang w:val="en-GB"/>
              </w:rPr>
            </w:pPr>
          </w:p>
          <w:p w14:paraId="26F13488" w14:textId="77777777" w:rsidR="00A41A8E" w:rsidRDefault="00A41A8E" w:rsidP="00A667AB">
            <w:pPr>
              <w:rPr>
                <w:lang w:val="en-GB"/>
              </w:rPr>
            </w:pPr>
            <w:r w:rsidRPr="00A06224">
              <w:rPr>
                <w:lang w:val="en-GB"/>
              </w:rPr>
              <w:t xml:space="preserve">The project demonstrates the value of software-defined networks in high-demand environments, combining 5G private networking capabilities with open, interoperable RAN infrastructure. For industry, this represents a reduced total cost of ownership, faster deployment, and </w:t>
            </w:r>
            <w:r w:rsidRPr="00D77CA6">
              <w:rPr>
                <w:b/>
                <w:bCs/>
                <w:lang w:val="en-GB"/>
              </w:rPr>
              <w:t>new commercial models for urban coverage</w:t>
            </w:r>
            <w:r w:rsidRPr="00A06224">
              <w:rPr>
                <w:lang w:val="en-GB"/>
              </w:rPr>
              <w:t>.</w:t>
            </w:r>
          </w:p>
          <w:p w14:paraId="0E791270" w14:textId="77777777" w:rsidR="00A41A8E" w:rsidRDefault="00A41A8E" w:rsidP="00A667AB">
            <w:pPr>
              <w:rPr>
                <w:lang w:val="en-GB"/>
              </w:rPr>
            </w:pPr>
          </w:p>
          <w:p w14:paraId="2197BAE2" w14:textId="411929E1" w:rsidR="00C22554" w:rsidRDefault="00C22554" w:rsidP="00A667AB">
            <w:pPr>
              <w:rPr>
                <w:lang w:val="en-GB"/>
              </w:rPr>
            </w:pPr>
            <w:r>
              <w:rPr>
                <w:b/>
                <w:bCs/>
                <w:lang w:val="en-GB"/>
              </w:rPr>
              <w:t>S</w:t>
            </w:r>
            <w:r w:rsidRPr="00C520A8">
              <w:rPr>
                <w:b/>
                <w:bCs/>
                <w:lang w:val="en-GB"/>
              </w:rPr>
              <w:t>upporting documents</w:t>
            </w:r>
            <w:r>
              <w:rPr>
                <w:lang w:val="en-GB"/>
              </w:rPr>
              <w:t xml:space="preserve"> provide additional content, images and </w:t>
            </w:r>
            <w:r w:rsidRPr="053650C0">
              <w:rPr>
                <w:lang w:val="en-GB"/>
              </w:rPr>
              <w:t xml:space="preserve">progress of work done and </w:t>
            </w:r>
            <w:r>
              <w:rPr>
                <w:lang w:val="en-GB"/>
              </w:rPr>
              <w:t>future ambitions</w:t>
            </w:r>
            <w:r w:rsidR="009B4D12">
              <w:rPr>
                <w:lang w:val="en-GB"/>
              </w:rPr>
              <w:t xml:space="preserve"> in Appendi</w:t>
            </w:r>
            <w:r w:rsidR="008C5252">
              <w:rPr>
                <w:lang w:val="en-GB"/>
              </w:rPr>
              <w:t>x</w:t>
            </w:r>
            <w:r w:rsidR="009B4D12">
              <w:rPr>
                <w:lang w:val="en-GB"/>
              </w:rPr>
              <w:t xml:space="preserve"> 1 &amp; </w:t>
            </w:r>
            <w:r w:rsidR="00805A96">
              <w:rPr>
                <w:lang w:val="en-GB"/>
              </w:rPr>
              <w:t>2.</w:t>
            </w:r>
          </w:p>
          <w:p w14:paraId="5BA675FC" w14:textId="77777777" w:rsidR="00C22554" w:rsidRPr="00A06224" w:rsidRDefault="00C22554" w:rsidP="00A667AB">
            <w:pPr>
              <w:rPr>
                <w:lang w:val="en-GB"/>
              </w:rPr>
            </w:pPr>
          </w:p>
          <w:p w14:paraId="55C4FBAC" w14:textId="2B21E95F" w:rsidR="00A41A8E" w:rsidRPr="00A06224" w:rsidRDefault="00A41A8E" w:rsidP="00A667AB">
            <w:pPr>
              <w:rPr>
                <w:lang w:val="en-GB"/>
              </w:rPr>
            </w:pPr>
            <w:r w:rsidRPr="00A06224">
              <w:rPr>
                <w:lang w:val="en-GB"/>
              </w:rPr>
              <w:t xml:space="preserve">This public-private collaboration has delivered commercially valuable innovations in </w:t>
            </w:r>
            <w:proofErr w:type="spellStart"/>
            <w:r w:rsidR="00C86F21">
              <w:rPr>
                <w:lang w:val="en-GB"/>
              </w:rPr>
              <w:t>OpenRAN</w:t>
            </w:r>
            <w:proofErr w:type="spellEnd"/>
            <w:r w:rsidRPr="00A06224">
              <w:rPr>
                <w:lang w:val="en-GB"/>
              </w:rPr>
              <w:t>, automation, and neutral hosting, advancing UK leadership in 5G and supporting DSIT’s goals for network diversification, innovation, and economic growth</w:t>
            </w:r>
            <w:r w:rsidR="00B443CB">
              <w:rPr>
                <w:lang w:val="en-GB"/>
              </w:rPr>
              <w:t>.</w:t>
            </w:r>
          </w:p>
          <w:p w14:paraId="3D55C9FE" w14:textId="77777777" w:rsidR="00A41A8E" w:rsidRDefault="00A41A8E" w:rsidP="00A41A8E"/>
          <w:p w14:paraId="0F4ED4CD" w14:textId="77777777" w:rsidR="00A41A8E" w:rsidRPr="00694DE1" w:rsidRDefault="00A41A8E" w:rsidP="00A41A8E"/>
          <w:p w14:paraId="1CF69F05" w14:textId="23835754" w:rsidR="00E92660" w:rsidRPr="00694DE1" w:rsidRDefault="00E92660" w:rsidP="2A0493CB">
            <w:pPr>
              <w:rPr>
                <w:i/>
                <w:iCs/>
              </w:rPr>
            </w:pPr>
          </w:p>
        </w:tc>
      </w:tr>
      <w:tr w:rsidR="1B64F3CB" w:rsidRPr="00694DE1" w14:paraId="2B628FA4" w14:textId="77777777" w:rsidTr="0A27B442">
        <w:trPr>
          <w:trHeight w:val="300"/>
        </w:trPr>
        <w:tc>
          <w:tcPr>
            <w:tcW w:w="9360" w:type="dxa"/>
            <w:gridSpan w:val="2"/>
            <w:shd w:val="clear" w:color="auto" w:fill="DAE9F7" w:themeFill="text2" w:themeFillTint="1A"/>
          </w:tcPr>
          <w:p w14:paraId="26D7BCE3" w14:textId="77267EA5" w:rsidR="05642E70" w:rsidRPr="00694DE1" w:rsidRDefault="05642E70" w:rsidP="1B64F3CB">
            <w:pPr>
              <w:rPr>
                <w:b/>
                <w:bCs/>
                <w:i/>
                <w:iCs/>
              </w:rPr>
            </w:pPr>
            <w:r w:rsidRPr="00694DE1">
              <w:rPr>
                <w:b/>
                <w:bCs/>
                <w:i/>
                <w:iCs/>
              </w:rPr>
              <w:lastRenderedPageBreak/>
              <w:t xml:space="preserve">Deployment Summary </w:t>
            </w:r>
          </w:p>
        </w:tc>
      </w:tr>
      <w:tr w:rsidR="1B64F3CB" w:rsidRPr="00694DE1" w14:paraId="7CDCAEF9" w14:textId="77777777" w:rsidTr="0A27B442">
        <w:trPr>
          <w:trHeight w:val="300"/>
        </w:trPr>
        <w:tc>
          <w:tcPr>
            <w:tcW w:w="9360" w:type="dxa"/>
            <w:gridSpan w:val="2"/>
          </w:tcPr>
          <w:p w14:paraId="69C440E2" w14:textId="77777777" w:rsidR="00A476F9" w:rsidRPr="00694DE1" w:rsidRDefault="00A476F9" w:rsidP="1B64F3CB"/>
          <w:p w14:paraId="3D47CFB2" w14:textId="3DC0AB38" w:rsidR="00A76857" w:rsidRDefault="009C1B28" w:rsidP="00A667AB">
            <w:pPr>
              <w:rPr>
                <w:lang w:val="en-GB"/>
              </w:rPr>
            </w:pPr>
            <w:r>
              <w:rPr>
                <w:lang w:val="en-GB"/>
              </w:rPr>
              <w:t>D</w:t>
            </w:r>
            <w:r w:rsidR="00A76857" w:rsidRPr="0041442F">
              <w:rPr>
                <w:lang w:val="en-GB"/>
              </w:rPr>
              <w:t xml:space="preserve">eployment of the network was split across two primary environments: a live </w:t>
            </w:r>
            <w:r w:rsidR="00A76857" w:rsidRPr="00B443CB">
              <w:rPr>
                <w:b/>
                <w:bCs/>
                <w:lang w:val="en-GB"/>
              </w:rPr>
              <w:t>city-centre</w:t>
            </w:r>
            <w:r w:rsidR="00A76857" w:rsidRPr="0041442F">
              <w:rPr>
                <w:lang w:val="en-GB"/>
              </w:rPr>
              <w:t xml:space="preserve"> deployment in Cambridge and a </w:t>
            </w:r>
            <w:r w:rsidR="00A76857" w:rsidRPr="00B443CB">
              <w:rPr>
                <w:b/>
                <w:bCs/>
                <w:lang w:val="en-GB"/>
              </w:rPr>
              <w:t>testing laboratory</w:t>
            </w:r>
            <w:r w:rsidR="00A76857" w:rsidRPr="0041442F">
              <w:rPr>
                <w:lang w:val="en-GB"/>
              </w:rPr>
              <w:t xml:space="preserve"> hosted by AWTG in London. These deployments were designed to reflect real-world High Demand Density (HDD) environments, ensuring the network was tested in busy urban and indoor event spaces.</w:t>
            </w:r>
          </w:p>
          <w:p w14:paraId="50ACA00F" w14:textId="77777777" w:rsidR="009D773F" w:rsidRPr="0041442F" w:rsidRDefault="009D773F" w:rsidP="00A667AB">
            <w:pPr>
              <w:rPr>
                <w:lang w:val="en-GB"/>
              </w:rPr>
            </w:pPr>
          </w:p>
          <w:p w14:paraId="06F7C39F" w14:textId="66BFD16F" w:rsidR="00A76857" w:rsidRDefault="00A76857" w:rsidP="00A667AB">
            <w:pPr>
              <w:rPr>
                <w:lang w:val="en-GB"/>
              </w:rPr>
            </w:pPr>
            <w:r w:rsidRPr="0041442F">
              <w:rPr>
                <w:lang w:val="en-GB"/>
              </w:rPr>
              <w:t>In Cambridge, the network was distributed across three main components: the outdoor network (Market Square and surrounding streets), indoor network (Cambridge Corn Exchange), and the data centre hosted at the University of Cambridge’s</w:t>
            </w:r>
            <w:r w:rsidR="00B164DA">
              <w:rPr>
                <w:lang w:val="en-GB"/>
              </w:rPr>
              <w:t xml:space="preserve"> </w:t>
            </w:r>
            <w:r w:rsidRPr="0041442F">
              <w:rPr>
                <w:lang w:val="en-GB"/>
              </w:rPr>
              <w:t>Campus.</w:t>
            </w:r>
          </w:p>
          <w:p w14:paraId="0C31C0EC" w14:textId="77777777" w:rsidR="00124915" w:rsidRDefault="00124915" w:rsidP="00A667AB"/>
          <w:p w14:paraId="2E31840C" w14:textId="1F425BAC" w:rsidR="00272AC5" w:rsidRPr="009D773F" w:rsidRDefault="009D773F" w:rsidP="00272AC5">
            <w:pPr>
              <w:rPr>
                <w:b/>
                <w:bCs/>
                <w:lang w:val="en-GB"/>
              </w:rPr>
            </w:pPr>
            <w:r w:rsidRPr="009D773F">
              <w:rPr>
                <w:b/>
                <w:bCs/>
                <w:lang w:val="en-GB"/>
              </w:rPr>
              <w:t>Network</w:t>
            </w:r>
            <w:r w:rsidR="00272AC5" w:rsidRPr="009D773F">
              <w:rPr>
                <w:b/>
                <w:bCs/>
                <w:lang w:val="en-GB"/>
              </w:rPr>
              <w:t xml:space="preserve"> infrastructure:</w:t>
            </w:r>
          </w:p>
          <w:p w14:paraId="03AFCDDD" w14:textId="77777777" w:rsidR="009A723A" w:rsidRPr="009A723A" w:rsidRDefault="009A723A" w:rsidP="009A723A">
            <w:pPr>
              <w:rPr>
                <w:lang w:val="en-GB"/>
              </w:rPr>
            </w:pPr>
          </w:p>
          <w:p w14:paraId="6AFC4396" w14:textId="3F60C283" w:rsidR="009A723A" w:rsidRPr="009A723A" w:rsidRDefault="009A723A" w:rsidP="00D73B82">
            <w:pPr>
              <w:numPr>
                <w:ilvl w:val="0"/>
                <w:numId w:val="5"/>
              </w:numPr>
              <w:rPr>
                <w:lang w:val="en-GB"/>
              </w:rPr>
            </w:pPr>
            <w:r w:rsidRPr="00A06224">
              <w:rPr>
                <w:lang w:val="en-GB"/>
              </w:rPr>
              <w:t>Dark fibre connections</w:t>
            </w:r>
            <w:r w:rsidRPr="0041442F">
              <w:rPr>
                <w:lang w:val="en-GB"/>
              </w:rPr>
              <w:t xml:space="preserve"> via Light Blue Fibre </w:t>
            </w:r>
            <w:r w:rsidR="00C53A30">
              <w:rPr>
                <w:lang w:val="en-GB"/>
              </w:rPr>
              <w:t>Ltd</w:t>
            </w:r>
            <w:r w:rsidRPr="0041442F">
              <w:rPr>
                <w:lang w:val="en-GB"/>
              </w:rPr>
              <w:t xml:space="preserve"> and Openreach</w:t>
            </w:r>
            <w:r w:rsidR="00992625">
              <w:rPr>
                <w:lang w:val="en-GB"/>
              </w:rPr>
              <w:t xml:space="preserve"> ducts</w:t>
            </w:r>
            <w:r w:rsidR="00D34292">
              <w:rPr>
                <w:lang w:val="en-GB"/>
              </w:rPr>
              <w:t xml:space="preserve">- </w:t>
            </w:r>
            <w:r w:rsidRPr="0041442F">
              <w:rPr>
                <w:lang w:val="en-GB"/>
              </w:rPr>
              <w:t>linking lighting columns, Guildhall, and the Corn Exchange.</w:t>
            </w:r>
          </w:p>
          <w:p w14:paraId="3CA38EA9" w14:textId="3625283D" w:rsidR="00272AC5" w:rsidRPr="009A723A" w:rsidRDefault="00EF3B9B" w:rsidP="00D73B82">
            <w:pPr>
              <w:pStyle w:val="ListParagraph"/>
              <w:numPr>
                <w:ilvl w:val="0"/>
                <w:numId w:val="5"/>
              </w:numPr>
              <w:rPr>
                <w:lang w:val="en-GB"/>
              </w:rPr>
            </w:pPr>
            <w:r>
              <w:rPr>
                <w:lang w:val="en-GB"/>
              </w:rPr>
              <w:t>9x</w:t>
            </w:r>
            <w:r w:rsidRPr="00A06224">
              <w:rPr>
                <w:lang w:val="en-GB"/>
              </w:rPr>
              <w:t xml:space="preserve"> </w:t>
            </w:r>
            <w:r w:rsidR="00D65B46">
              <w:rPr>
                <w:lang w:val="en-GB"/>
              </w:rPr>
              <w:t>o</w:t>
            </w:r>
            <w:r w:rsidR="00272AC5" w:rsidRPr="00A06224">
              <w:rPr>
                <w:lang w:val="en-GB"/>
              </w:rPr>
              <w:t>utdoor RAN sites (N77):</w:t>
            </w:r>
            <w:r w:rsidR="00272AC5" w:rsidRPr="0041442F">
              <w:rPr>
                <w:lang w:val="en-GB"/>
              </w:rPr>
              <w:t xml:space="preserve"> </w:t>
            </w:r>
            <w:r w:rsidR="00E826EF">
              <w:rPr>
                <w:lang w:val="en-GB"/>
              </w:rPr>
              <w:t>7</w:t>
            </w:r>
            <w:r w:rsidR="00CD028D">
              <w:rPr>
                <w:lang w:val="en-GB"/>
              </w:rPr>
              <w:t>x</w:t>
            </w:r>
            <w:r w:rsidR="00272AC5" w:rsidRPr="0041442F">
              <w:rPr>
                <w:lang w:val="en-GB"/>
              </w:rPr>
              <w:t xml:space="preserve"> </w:t>
            </w:r>
            <w:r w:rsidR="00CD028D" w:rsidRPr="2792775B">
              <w:rPr>
                <w:lang w:val="en-GB"/>
              </w:rPr>
              <w:t>streetlighting</w:t>
            </w:r>
            <w:r w:rsidR="00D65B46">
              <w:rPr>
                <w:lang w:val="en-GB"/>
              </w:rPr>
              <w:t>-</w:t>
            </w:r>
            <w:r w:rsidR="00CD028D" w:rsidRPr="2792775B">
              <w:rPr>
                <w:lang w:val="en-GB"/>
              </w:rPr>
              <w:t>mounted</w:t>
            </w:r>
            <w:r w:rsidR="00CD028D" w:rsidRPr="0041442F">
              <w:rPr>
                <w:lang w:val="en-GB"/>
              </w:rPr>
              <w:t xml:space="preserve"> </w:t>
            </w:r>
            <w:proofErr w:type="spellStart"/>
            <w:r w:rsidR="00272AC5" w:rsidRPr="0041442F">
              <w:rPr>
                <w:lang w:val="en-GB"/>
              </w:rPr>
              <w:t>Benetel</w:t>
            </w:r>
            <w:proofErr w:type="spellEnd"/>
            <w:r w:rsidR="00272AC5" w:rsidRPr="0041442F">
              <w:rPr>
                <w:lang w:val="en-GB"/>
              </w:rPr>
              <w:t xml:space="preserve"> RAN650 Split 7.</w:t>
            </w:r>
            <w:r w:rsidR="00992625">
              <w:rPr>
                <w:lang w:val="en-GB"/>
              </w:rPr>
              <w:t>2</w:t>
            </w:r>
            <w:r w:rsidR="00272AC5" w:rsidRPr="0041442F">
              <w:rPr>
                <w:lang w:val="en-GB"/>
              </w:rPr>
              <w:t xml:space="preserve"> ORAN small cells mounted on streetlights and 2</w:t>
            </w:r>
            <w:r w:rsidR="00CD028D">
              <w:rPr>
                <w:lang w:val="en-GB"/>
              </w:rPr>
              <w:t>x</w:t>
            </w:r>
            <w:r w:rsidR="00272AC5" w:rsidRPr="0041442F">
              <w:rPr>
                <w:lang w:val="en-GB"/>
              </w:rPr>
              <w:t xml:space="preserve"> </w:t>
            </w:r>
            <w:r w:rsidR="00E139D8" w:rsidRPr="2792775B">
              <w:rPr>
                <w:lang w:val="en-GB"/>
              </w:rPr>
              <w:t>building</w:t>
            </w:r>
            <w:r w:rsidR="00D65B46">
              <w:rPr>
                <w:lang w:val="en-GB"/>
              </w:rPr>
              <w:t>-</w:t>
            </w:r>
            <w:r w:rsidR="00E139D8" w:rsidRPr="2792775B">
              <w:rPr>
                <w:lang w:val="en-GB"/>
              </w:rPr>
              <w:t xml:space="preserve">mounted </w:t>
            </w:r>
            <w:proofErr w:type="spellStart"/>
            <w:r w:rsidR="00E139D8" w:rsidRPr="2792775B">
              <w:rPr>
                <w:lang w:val="en-GB"/>
              </w:rPr>
              <w:t>Benetel</w:t>
            </w:r>
            <w:proofErr w:type="spellEnd"/>
            <w:r w:rsidR="00E139D8" w:rsidRPr="2792775B">
              <w:rPr>
                <w:lang w:val="en-GB"/>
              </w:rPr>
              <w:t xml:space="preserve"> RAN650 ORAN Radio Units</w:t>
            </w:r>
          </w:p>
          <w:p w14:paraId="69A4BC1D" w14:textId="355616F8" w:rsidR="00272AC5" w:rsidRDefault="00272AC5" w:rsidP="00D73B82">
            <w:pPr>
              <w:numPr>
                <w:ilvl w:val="0"/>
                <w:numId w:val="5"/>
              </w:numPr>
              <w:rPr>
                <w:lang w:val="en-GB"/>
              </w:rPr>
            </w:pPr>
            <w:r w:rsidRPr="00A06224">
              <w:rPr>
                <w:lang w:val="en-GB"/>
              </w:rPr>
              <w:t>4</w:t>
            </w:r>
            <w:r w:rsidR="00E139D8">
              <w:rPr>
                <w:lang w:val="en-GB"/>
              </w:rPr>
              <w:t>x</w:t>
            </w:r>
            <w:r w:rsidRPr="00A06224">
              <w:rPr>
                <w:lang w:val="en-GB"/>
              </w:rPr>
              <w:t xml:space="preserve"> </w:t>
            </w:r>
            <w:r w:rsidR="00D65B46">
              <w:rPr>
                <w:lang w:val="en-GB"/>
              </w:rPr>
              <w:t>i</w:t>
            </w:r>
            <w:r w:rsidRPr="00A06224">
              <w:rPr>
                <w:lang w:val="en-GB"/>
              </w:rPr>
              <w:t>ndoor RAN sites (N77 &amp; N78):</w:t>
            </w:r>
            <w:r w:rsidRPr="0041442F">
              <w:rPr>
                <w:lang w:val="en-GB"/>
              </w:rPr>
              <w:t xml:space="preserve"> </w:t>
            </w:r>
            <w:proofErr w:type="spellStart"/>
            <w:r w:rsidR="009A723A" w:rsidRPr="2792775B">
              <w:rPr>
                <w:lang w:val="en-GB"/>
              </w:rPr>
              <w:t>Benetel</w:t>
            </w:r>
            <w:proofErr w:type="spellEnd"/>
            <w:r w:rsidR="009A723A" w:rsidRPr="2792775B">
              <w:rPr>
                <w:lang w:val="en-GB"/>
              </w:rPr>
              <w:t xml:space="preserve"> RAN550 Split 7.</w:t>
            </w:r>
            <w:r w:rsidR="00C23D27">
              <w:rPr>
                <w:lang w:val="en-GB"/>
              </w:rPr>
              <w:t>2</w:t>
            </w:r>
            <w:r w:rsidR="009A723A" w:rsidRPr="2792775B">
              <w:rPr>
                <w:lang w:val="en-GB"/>
              </w:rPr>
              <w:t xml:space="preserve"> ORAN Radio Units in auditorium</w:t>
            </w:r>
            <w:r w:rsidR="009A723A">
              <w:rPr>
                <w:lang w:val="en-GB"/>
              </w:rPr>
              <w:t>.</w:t>
            </w:r>
          </w:p>
          <w:p w14:paraId="71BABC79" w14:textId="3B27C791" w:rsidR="00EE116D" w:rsidRPr="00EE116D" w:rsidRDefault="00EE116D" w:rsidP="00D73B82">
            <w:pPr>
              <w:pStyle w:val="ListParagraph"/>
              <w:numPr>
                <w:ilvl w:val="0"/>
                <w:numId w:val="5"/>
              </w:numPr>
              <w:rPr>
                <w:lang w:val="en-GB"/>
              </w:rPr>
            </w:pPr>
            <w:r w:rsidRPr="2792775B">
              <w:rPr>
                <w:lang w:val="en-GB"/>
              </w:rPr>
              <w:lastRenderedPageBreak/>
              <w:t xml:space="preserve">The </w:t>
            </w:r>
            <w:proofErr w:type="spellStart"/>
            <w:r w:rsidRPr="2792775B">
              <w:rPr>
                <w:lang w:val="en-GB"/>
              </w:rPr>
              <w:t>Benetel</w:t>
            </w:r>
            <w:proofErr w:type="spellEnd"/>
            <w:r w:rsidRPr="2792775B">
              <w:rPr>
                <w:lang w:val="en-GB"/>
              </w:rPr>
              <w:t xml:space="preserve"> radio units were connected over </w:t>
            </w:r>
            <w:r w:rsidR="00D65B46">
              <w:rPr>
                <w:lang w:val="en-GB"/>
              </w:rPr>
              <w:t>f</w:t>
            </w:r>
            <w:r w:rsidRPr="2792775B">
              <w:rPr>
                <w:lang w:val="en-GB"/>
              </w:rPr>
              <w:t>ibre fronthaul to the AWTG CU / DU.</w:t>
            </w:r>
          </w:p>
          <w:p w14:paraId="55F7D75F" w14:textId="77777777" w:rsidR="00272AC5" w:rsidRPr="0041442F" w:rsidRDefault="00272AC5" w:rsidP="00D73B82">
            <w:pPr>
              <w:numPr>
                <w:ilvl w:val="0"/>
                <w:numId w:val="5"/>
              </w:numPr>
              <w:rPr>
                <w:lang w:val="en-GB"/>
              </w:rPr>
            </w:pPr>
            <w:r w:rsidRPr="00A06224">
              <w:rPr>
                <w:lang w:val="en-GB"/>
              </w:rPr>
              <w:t>Fibre fronthaul</w:t>
            </w:r>
            <w:r w:rsidRPr="0041442F">
              <w:rPr>
                <w:lang w:val="en-GB"/>
              </w:rPr>
              <w:t xml:space="preserve"> connecting radio units to AWTG’s CU/DU at the University of Cambridge data centre.</w:t>
            </w:r>
          </w:p>
          <w:p w14:paraId="1BED87A1" w14:textId="77777777" w:rsidR="00EA2AE1" w:rsidRDefault="00272AC5" w:rsidP="00D73B82">
            <w:pPr>
              <w:numPr>
                <w:ilvl w:val="0"/>
                <w:numId w:val="5"/>
              </w:numPr>
              <w:rPr>
                <w:lang w:val="en-GB"/>
              </w:rPr>
            </w:pPr>
            <w:r w:rsidRPr="00A06224">
              <w:rPr>
                <w:lang w:val="en-GB"/>
              </w:rPr>
              <w:t>10 Gbps internet backhaul</w:t>
            </w:r>
            <w:r w:rsidRPr="0041442F">
              <w:rPr>
                <w:lang w:val="en-GB"/>
              </w:rPr>
              <w:t>, with a secondary rack at the Corn Exchange.</w:t>
            </w:r>
          </w:p>
          <w:p w14:paraId="79E7A34D" w14:textId="10BC1E92" w:rsidR="00FC6A24" w:rsidRDefault="00272AC5" w:rsidP="00D73B82">
            <w:pPr>
              <w:numPr>
                <w:ilvl w:val="0"/>
                <w:numId w:val="5"/>
              </w:numPr>
              <w:rPr>
                <w:lang w:val="en-GB"/>
              </w:rPr>
            </w:pPr>
            <w:r w:rsidRPr="00EA2AE1">
              <w:rPr>
                <w:lang w:val="en-GB"/>
              </w:rPr>
              <w:t>5G Standalone Core Network and SMO from AWTG (software) and Capgemini (core hardware).</w:t>
            </w:r>
          </w:p>
          <w:p w14:paraId="0C789E98" w14:textId="40D22C51" w:rsidR="00462CC7" w:rsidRDefault="00462CC7" w:rsidP="00D73B82">
            <w:pPr>
              <w:pStyle w:val="ListParagraph"/>
              <w:numPr>
                <w:ilvl w:val="0"/>
                <w:numId w:val="5"/>
              </w:numPr>
              <w:rPr>
                <w:lang w:val="en-GB"/>
              </w:rPr>
            </w:pPr>
            <w:r w:rsidRPr="168DF09C">
              <w:rPr>
                <w:lang w:val="en-GB"/>
              </w:rPr>
              <w:t>1 RIS deployment to cover the stair</w:t>
            </w:r>
            <w:r w:rsidR="008D4F07">
              <w:rPr>
                <w:lang w:val="en-GB"/>
              </w:rPr>
              <w:t>well</w:t>
            </w:r>
            <w:r w:rsidRPr="168DF09C">
              <w:rPr>
                <w:lang w:val="en-GB"/>
              </w:rPr>
              <w:t xml:space="preserve"> area at </w:t>
            </w:r>
            <w:r w:rsidR="00C43ED2">
              <w:rPr>
                <w:lang w:val="en-GB"/>
              </w:rPr>
              <w:t xml:space="preserve">the </w:t>
            </w:r>
            <w:r w:rsidRPr="168DF09C">
              <w:rPr>
                <w:lang w:val="en-GB"/>
              </w:rPr>
              <w:t xml:space="preserve">Corn </w:t>
            </w:r>
            <w:r w:rsidR="00C76060">
              <w:rPr>
                <w:lang w:val="en-GB"/>
              </w:rPr>
              <w:t>E</w:t>
            </w:r>
            <w:r w:rsidRPr="168DF09C">
              <w:rPr>
                <w:lang w:val="en-GB"/>
              </w:rPr>
              <w:t>xchange</w:t>
            </w:r>
          </w:p>
          <w:p w14:paraId="38F30BCE" w14:textId="77777777" w:rsidR="000E036D" w:rsidRDefault="000E036D" w:rsidP="1B64F3CB">
            <w:pPr>
              <w:rPr>
                <w:lang w:val="en-GB"/>
              </w:rPr>
            </w:pPr>
          </w:p>
          <w:p w14:paraId="1C07673B" w14:textId="32216791" w:rsidR="00887077" w:rsidRDefault="00887077" w:rsidP="00A667AB">
            <w:pPr>
              <w:rPr>
                <w:lang w:val="en-GB"/>
              </w:rPr>
            </w:pPr>
            <w:r w:rsidRPr="0041442F">
              <w:rPr>
                <w:lang w:val="en-GB"/>
              </w:rPr>
              <w:t xml:space="preserve">The </w:t>
            </w:r>
            <w:r w:rsidRPr="009F1571">
              <w:rPr>
                <w:b/>
                <w:bCs/>
                <w:lang w:val="en-GB"/>
              </w:rPr>
              <w:t>test lab</w:t>
            </w:r>
            <w:r w:rsidRPr="0041442F">
              <w:rPr>
                <w:lang w:val="en-GB"/>
              </w:rPr>
              <w:t xml:space="preserve"> mirrored key components of the live network, enabling software integration, testing, and debugging in a controlled setting.</w:t>
            </w:r>
            <w:r>
              <w:rPr>
                <w:lang w:val="en-GB"/>
              </w:rPr>
              <w:t xml:space="preserve"> </w:t>
            </w:r>
            <w:r w:rsidRPr="0041442F">
              <w:rPr>
                <w:lang w:val="en-GB"/>
              </w:rPr>
              <w:t xml:space="preserve">A key feature of the deployment was </w:t>
            </w:r>
            <w:r w:rsidRPr="002B1130">
              <w:rPr>
                <w:b/>
                <w:bCs/>
                <w:lang w:val="en-GB"/>
              </w:rPr>
              <w:t>integration of intelligent software</w:t>
            </w:r>
            <w:r w:rsidRPr="0041442F">
              <w:rPr>
                <w:lang w:val="en-GB"/>
              </w:rPr>
              <w:t xml:space="preserve">, including the SMO platform and prototype </w:t>
            </w:r>
            <w:proofErr w:type="spellStart"/>
            <w:r w:rsidRPr="0041442F">
              <w:rPr>
                <w:lang w:val="en-GB"/>
              </w:rPr>
              <w:t>rApps</w:t>
            </w:r>
            <w:proofErr w:type="spellEnd"/>
            <w:r w:rsidRPr="0041442F">
              <w:rPr>
                <w:lang w:val="en-GB"/>
              </w:rPr>
              <w:t>/</w:t>
            </w:r>
            <w:proofErr w:type="spellStart"/>
            <w:r w:rsidRPr="0041442F">
              <w:rPr>
                <w:lang w:val="en-GB"/>
              </w:rPr>
              <w:t>xApps</w:t>
            </w:r>
            <w:proofErr w:type="spellEnd"/>
            <w:r w:rsidRPr="0041442F">
              <w:rPr>
                <w:lang w:val="en-GB"/>
              </w:rPr>
              <w:t xml:space="preserve"> developed by Wolfram. These enabled real-time network optimisation and traffic control during HDD conditions.</w:t>
            </w:r>
          </w:p>
          <w:p w14:paraId="66449179" w14:textId="77777777" w:rsidR="00887077" w:rsidRPr="0041442F" w:rsidRDefault="00887077" w:rsidP="00A667AB">
            <w:pPr>
              <w:rPr>
                <w:lang w:val="en-GB"/>
              </w:rPr>
            </w:pPr>
          </w:p>
          <w:p w14:paraId="63101334" w14:textId="77777777" w:rsidR="00887077" w:rsidRDefault="00887077" w:rsidP="00A667AB">
            <w:pPr>
              <w:rPr>
                <w:lang w:val="en-GB"/>
              </w:rPr>
            </w:pPr>
            <w:r w:rsidRPr="0041442F">
              <w:rPr>
                <w:lang w:val="en-GB"/>
              </w:rPr>
              <w:t xml:space="preserve">The network was enhanced for Neutral Host use. </w:t>
            </w:r>
            <w:proofErr w:type="spellStart"/>
            <w:r w:rsidRPr="0041442F">
              <w:rPr>
                <w:lang w:val="en-GB"/>
              </w:rPr>
              <w:t>Benetel</w:t>
            </w:r>
            <w:proofErr w:type="spellEnd"/>
            <w:r w:rsidRPr="0041442F">
              <w:rPr>
                <w:lang w:val="en-GB"/>
              </w:rPr>
              <w:t xml:space="preserve"> radios were upgraded with Multi Operator Core Network (MOCN) capability, enabling shared infrastructure and aligning with Joint Operator Technical Specifications (JOTS). Plans are in place to validate the solution with </w:t>
            </w:r>
            <w:r w:rsidRPr="001B3CE4">
              <w:rPr>
                <w:b/>
                <w:bCs/>
                <w:lang w:val="en-GB"/>
              </w:rPr>
              <w:t>VMO2’s Test Core</w:t>
            </w:r>
            <w:r w:rsidRPr="0041442F">
              <w:rPr>
                <w:lang w:val="en-GB"/>
              </w:rPr>
              <w:t>.</w:t>
            </w:r>
          </w:p>
          <w:p w14:paraId="56521D37" w14:textId="77777777" w:rsidR="00972364" w:rsidRDefault="00972364" w:rsidP="00972364"/>
          <w:p w14:paraId="2ED69E3D" w14:textId="10645DA3" w:rsidR="00FE3636" w:rsidRPr="00325734" w:rsidRDefault="00FE3636" w:rsidP="00FE3636">
            <w:pPr>
              <w:rPr>
                <w:b/>
                <w:bCs/>
                <w:lang w:val="en-GB"/>
              </w:rPr>
            </w:pPr>
            <w:r w:rsidRPr="00325734">
              <w:rPr>
                <w:b/>
                <w:bCs/>
                <w:lang w:val="en-GB"/>
              </w:rPr>
              <w:t>Use cases deployed:</w:t>
            </w:r>
          </w:p>
          <w:p w14:paraId="7A815AEE" w14:textId="017EF7DA" w:rsidR="00FE3636" w:rsidRPr="0041442F" w:rsidRDefault="00481003" w:rsidP="00D73B82">
            <w:pPr>
              <w:numPr>
                <w:ilvl w:val="0"/>
                <w:numId w:val="5"/>
              </w:numPr>
              <w:rPr>
                <w:lang w:val="en-GB"/>
              </w:rPr>
            </w:pPr>
            <w:r>
              <w:rPr>
                <w:lang w:val="en-GB"/>
              </w:rPr>
              <w:t>Augmented Reality (</w:t>
            </w:r>
            <w:r w:rsidR="00FE3636" w:rsidRPr="00A06224">
              <w:rPr>
                <w:lang w:val="en-GB"/>
              </w:rPr>
              <w:t>AR</w:t>
            </w:r>
            <w:r>
              <w:rPr>
                <w:lang w:val="en-GB"/>
              </w:rPr>
              <w:t>)</w:t>
            </w:r>
            <w:r w:rsidR="00FE3636" w:rsidRPr="00A06224">
              <w:rPr>
                <w:lang w:val="en-GB"/>
              </w:rPr>
              <w:t xml:space="preserve"> experience</w:t>
            </w:r>
            <w:r w:rsidR="00FE3636" w:rsidRPr="0041442F">
              <w:rPr>
                <w:lang w:val="en-GB"/>
              </w:rPr>
              <w:t xml:space="preserve"> celebrating 150 years of the Corn Exchange.</w:t>
            </w:r>
          </w:p>
          <w:p w14:paraId="4F8A5552" w14:textId="77777777" w:rsidR="00FE3636" w:rsidRPr="0041442F" w:rsidRDefault="00FE3636" w:rsidP="00D73B82">
            <w:pPr>
              <w:numPr>
                <w:ilvl w:val="0"/>
                <w:numId w:val="5"/>
              </w:numPr>
              <w:rPr>
                <w:lang w:val="en-GB"/>
              </w:rPr>
            </w:pPr>
            <w:r w:rsidRPr="00A06224">
              <w:rPr>
                <w:lang w:val="en-GB"/>
              </w:rPr>
              <w:t>Live gig streaming</w:t>
            </w:r>
            <w:r w:rsidRPr="0041442F">
              <w:rPr>
                <w:lang w:val="en-GB"/>
              </w:rPr>
              <w:t xml:space="preserve"> from the Corn Exchange to outdoor locations.</w:t>
            </w:r>
          </w:p>
          <w:p w14:paraId="08F8042F" w14:textId="77777777" w:rsidR="00FE3636" w:rsidRPr="0041442F" w:rsidRDefault="00FE3636" w:rsidP="00D73B82">
            <w:pPr>
              <w:numPr>
                <w:ilvl w:val="0"/>
                <w:numId w:val="5"/>
              </w:numPr>
              <w:rPr>
                <w:lang w:val="en-GB"/>
              </w:rPr>
            </w:pPr>
            <w:r w:rsidRPr="00A06224">
              <w:rPr>
                <w:lang w:val="en-GB"/>
              </w:rPr>
              <w:t>Online gaming</w:t>
            </w:r>
            <w:r w:rsidRPr="0041442F">
              <w:rPr>
                <w:lang w:val="en-GB"/>
              </w:rPr>
              <w:t xml:space="preserve"> indoors and outdoors.</w:t>
            </w:r>
          </w:p>
          <w:p w14:paraId="2DC526F0" w14:textId="77777777" w:rsidR="00FE3636" w:rsidRPr="0041442F" w:rsidRDefault="00FE3636" w:rsidP="00D73B82">
            <w:pPr>
              <w:numPr>
                <w:ilvl w:val="0"/>
                <w:numId w:val="5"/>
              </w:numPr>
              <w:rPr>
                <w:lang w:val="en-GB"/>
              </w:rPr>
            </w:pPr>
            <w:r w:rsidRPr="00A06224">
              <w:rPr>
                <w:lang w:val="en-GB"/>
              </w:rPr>
              <w:t>Digital art exhibitions</w:t>
            </w:r>
            <w:r w:rsidRPr="0041442F">
              <w:rPr>
                <w:lang w:val="en-GB"/>
              </w:rPr>
              <w:t xml:space="preserve"> with real-time delivery.</w:t>
            </w:r>
          </w:p>
          <w:p w14:paraId="7F7390F0" w14:textId="638B14F5" w:rsidR="00FE3636" w:rsidRPr="0041442F" w:rsidRDefault="00FE3636" w:rsidP="00D73B82">
            <w:pPr>
              <w:numPr>
                <w:ilvl w:val="0"/>
                <w:numId w:val="5"/>
              </w:numPr>
              <w:rPr>
                <w:lang w:val="en-GB"/>
              </w:rPr>
            </w:pPr>
            <w:r w:rsidRPr="00A06224">
              <w:rPr>
                <w:lang w:val="en-GB"/>
              </w:rPr>
              <w:t xml:space="preserve">Reliable </w:t>
            </w:r>
            <w:r w:rsidR="003741E8">
              <w:rPr>
                <w:lang w:val="en-GB"/>
              </w:rPr>
              <w:t>outdoor</w:t>
            </w:r>
            <w:r w:rsidRPr="00A06224">
              <w:rPr>
                <w:lang w:val="en-GB"/>
              </w:rPr>
              <w:t xml:space="preserve"> </w:t>
            </w:r>
            <w:r w:rsidR="006B282A">
              <w:rPr>
                <w:lang w:val="en-GB"/>
              </w:rPr>
              <w:t xml:space="preserve">market </w:t>
            </w:r>
            <w:r w:rsidRPr="00A06224">
              <w:rPr>
                <w:lang w:val="en-GB"/>
              </w:rPr>
              <w:t>trader connectivity</w:t>
            </w:r>
            <w:r w:rsidR="00325734">
              <w:rPr>
                <w:lang w:val="en-GB"/>
              </w:rPr>
              <w:t xml:space="preserve"> and</w:t>
            </w:r>
            <w:r w:rsidRPr="0041442F">
              <w:rPr>
                <w:lang w:val="en-GB"/>
              </w:rPr>
              <w:t xml:space="preserve"> supporting point-of-sale devices.</w:t>
            </w:r>
          </w:p>
          <w:p w14:paraId="0F8C3988" w14:textId="77777777" w:rsidR="00FE3636" w:rsidRPr="0041442F" w:rsidRDefault="00FE3636" w:rsidP="00D73B82">
            <w:pPr>
              <w:numPr>
                <w:ilvl w:val="0"/>
                <w:numId w:val="5"/>
              </w:numPr>
              <w:rPr>
                <w:lang w:val="en-GB"/>
              </w:rPr>
            </w:pPr>
            <w:r w:rsidRPr="00A06224">
              <w:rPr>
                <w:lang w:val="en-GB"/>
              </w:rPr>
              <w:t>Gooii-developed AR apps</w:t>
            </w:r>
            <w:r w:rsidRPr="0041442F">
              <w:rPr>
                <w:lang w:val="en-GB"/>
              </w:rPr>
              <w:t xml:space="preserve"> for Meta Quest 3, streamed over 5G for immersive, real-time interaction.</w:t>
            </w:r>
          </w:p>
          <w:p w14:paraId="33008225" w14:textId="77777777" w:rsidR="001E3760" w:rsidRDefault="001E3760" w:rsidP="001E3760"/>
          <w:p w14:paraId="0261664F" w14:textId="2278112F" w:rsidR="001E3760" w:rsidRDefault="001E3760" w:rsidP="001E3760">
            <w:r>
              <w:t xml:space="preserve">These use-cases were designed to </w:t>
            </w:r>
            <w:proofErr w:type="spellStart"/>
            <w:r w:rsidR="00EF4A4B">
              <w:t>maximise</w:t>
            </w:r>
            <w:proofErr w:type="spellEnd"/>
            <w:r w:rsidR="00EF4A4B">
              <w:t xml:space="preserve"> the testing of HDD parameters including</w:t>
            </w:r>
            <w:r w:rsidR="007B2650">
              <w:t xml:space="preserve"> </w:t>
            </w:r>
            <w:r w:rsidR="00EF4A4B">
              <w:t>mobility, user numbers and data throughput.</w:t>
            </w:r>
          </w:p>
          <w:p w14:paraId="40912416" w14:textId="77777777" w:rsidR="00EF4A4B" w:rsidRDefault="00EF4A4B" w:rsidP="001E3760"/>
          <w:p w14:paraId="099EA2BD" w14:textId="47335F2E" w:rsidR="00EF4A4B" w:rsidRPr="00325734" w:rsidRDefault="00EF4A4B" w:rsidP="001E3760">
            <w:pPr>
              <w:rPr>
                <w:b/>
                <w:bCs/>
              </w:rPr>
            </w:pPr>
            <w:r w:rsidRPr="00325734">
              <w:rPr>
                <w:b/>
                <w:bCs/>
              </w:rPr>
              <w:t>Product Development:</w:t>
            </w:r>
          </w:p>
          <w:p w14:paraId="169B5D25" w14:textId="17AD8777" w:rsidR="00EF4A4B" w:rsidRPr="00F60443" w:rsidRDefault="00482A9C" w:rsidP="00D73B82">
            <w:pPr>
              <w:numPr>
                <w:ilvl w:val="0"/>
                <w:numId w:val="5"/>
              </w:numPr>
              <w:rPr>
                <w:lang w:val="en-GB"/>
              </w:rPr>
            </w:pPr>
            <w:r w:rsidRPr="00A06224">
              <w:rPr>
                <w:lang w:val="en-GB"/>
              </w:rPr>
              <w:t>AWTG</w:t>
            </w:r>
            <w:r w:rsidRPr="0041442F">
              <w:rPr>
                <w:lang w:val="en-GB"/>
              </w:rPr>
              <w:t xml:space="preserve"> evolved its Service Correlation and Assurance Platform into a full SMO solution.</w:t>
            </w:r>
          </w:p>
          <w:p w14:paraId="0922EAA9" w14:textId="32EC2AA2" w:rsidR="00AB76F8" w:rsidRDefault="004D5C6B" w:rsidP="00D73B82">
            <w:pPr>
              <w:pStyle w:val="ListParagraph"/>
              <w:numPr>
                <w:ilvl w:val="0"/>
                <w:numId w:val="5"/>
              </w:numPr>
            </w:pPr>
            <w:proofErr w:type="spellStart"/>
            <w:r>
              <w:t>Benetel</w:t>
            </w:r>
            <w:proofErr w:type="spellEnd"/>
            <w:r>
              <w:t xml:space="preserve"> – </w:t>
            </w:r>
            <w:r w:rsidR="56CB0882">
              <w:t xml:space="preserve">Software Feature </w:t>
            </w:r>
            <w:r w:rsidR="369664CB">
              <w:t>e</w:t>
            </w:r>
            <w:r>
              <w:t xml:space="preserve">nhancements to RAN650 </w:t>
            </w:r>
            <w:r w:rsidR="007F123E">
              <w:t>and RAN550</w:t>
            </w:r>
            <w:r w:rsidR="5F4866EA">
              <w:t xml:space="preserve"> 5G ORAN based Split 7</w:t>
            </w:r>
            <w:r w:rsidR="0031178D">
              <w:t>.2</w:t>
            </w:r>
            <w:r w:rsidR="5F4866EA">
              <w:t xml:space="preserve"> Radio Units</w:t>
            </w:r>
            <w:r w:rsidR="006A6FE1">
              <w:t xml:space="preserve"> to </w:t>
            </w:r>
            <w:r w:rsidR="00AB76F8">
              <w:t xml:space="preserve">develop towards being fully </w:t>
            </w:r>
            <w:proofErr w:type="spellStart"/>
            <w:r w:rsidR="00C86F21">
              <w:t>OpenRAN</w:t>
            </w:r>
            <w:proofErr w:type="spellEnd"/>
            <w:r w:rsidR="00C8151F">
              <w:t xml:space="preserve"> </w:t>
            </w:r>
            <w:r w:rsidR="00AB76F8">
              <w:t xml:space="preserve">and Neutral Host </w:t>
            </w:r>
            <w:r w:rsidR="00C8151F">
              <w:t>compatible</w:t>
            </w:r>
            <w:r w:rsidR="00AB76F8">
              <w:t>.</w:t>
            </w:r>
          </w:p>
          <w:p w14:paraId="2339E1C4" w14:textId="77777777" w:rsidR="00E82C6C" w:rsidRPr="0041442F" w:rsidRDefault="00E82C6C" w:rsidP="00D73B82">
            <w:pPr>
              <w:numPr>
                <w:ilvl w:val="0"/>
                <w:numId w:val="5"/>
              </w:numPr>
              <w:rPr>
                <w:lang w:val="en-GB"/>
              </w:rPr>
            </w:pPr>
            <w:r w:rsidRPr="00A06224">
              <w:rPr>
                <w:lang w:val="en-GB"/>
              </w:rPr>
              <w:t>Wolfram</w:t>
            </w:r>
            <w:r w:rsidRPr="0041442F">
              <w:rPr>
                <w:lang w:val="en-GB"/>
              </w:rPr>
              <w:t xml:space="preserve"> developed and tested </w:t>
            </w:r>
            <w:proofErr w:type="spellStart"/>
            <w:r w:rsidRPr="0041442F">
              <w:rPr>
                <w:lang w:val="en-GB"/>
              </w:rPr>
              <w:t>rApps</w:t>
            </w:r>
            <w:proofErr w:type="spellEnd"/>
            <w:r w:rsidRPr="0041442F">
              <w:rPr>
                <w:lang w:val="en-GB"/>
              </w:rPr>
              <w:t>/</w:t>
            </w:r>
            <w:proofErr w:type="spellStart"/>
            <w:r w:rsidRPr="0041442F">
              <w:rPr>
                <w:lang w:val="en-GB"/>
              </w:rPr>
              <w:t>xApps</w:t>
            </w:r>
            <w:proofErr w:type="spellEnd"/>
            <w:r w:rsidRPr="0041442F">
              <w:rPr>
                <w:lang w:val="en-GB"/>
              </w:rPr>
              <w:t xml:space="preserve"> for real-time network optimisation.</w:t>
            </w:r>
          </w:p>
          <w:p w14:paraId="35408391" w14:textId="415A513D" w:rsidR="00646C67" w:rsidRDefault="00646C67" w:rsidP="00D73B82">
            <w:pPr>
              <w:pStyle w:val="ListParagraph"/>
              <w:numPr>
                <w:ilvl w:val="0"/>
                <w:numId w:val="5"/>
              </w:numPr>
            </w:pPr>
            <w:r>
              <w:t xml:space="preserve">University of Surrey </w:t>
            </w:r>
            <w:r w:rsidR="00531FED">
              <w:t>–</w:t>
            </w:r>
            <w:r>
              <w:t xml:space="preserve"> RIS</w:t>
            </w:r>
            <w:r w:rsidR="00531FED">
              <w:t xml:space="preserve"> – Multibeam forming RIS operating from 3.5 to 3.8 GHz</w:t>
            </w:r>
            <w:r w:rsidR="00DB22D0">
              <w:t>.</w:t>
            </w:r>
          </w:p>
          <w:p w14:paraId="20BFC455" w14:textId="736241D1" w:rsidR="00DB22D0" w:rsidRDefault="00DB22D0" w:rsidP="00D73B82">
            <w:pPr>
              <w:numPr>
                <w:ilvl w:val="0"/>
                <w:numId w:val="5"/>
              </w:numPr>
              <w:rPr>
                <w:lang w:val="en-GB"/>
              </w:rPr>
            </w:pPr>
            <w:r w:rsidRPr="00A06224">
              <w:rPr>
                <w:lang w:val="en-GB"/>
              </w:rPr>
              <w:t>Gooii</w:t>
            </w:r>
            <w:r w:rsidRPr="0041442F">
              <w:rPr>
                <w:lang w:val="en-GB"/>
              </w:rPr>
              <w:t xml:space="preserve"> created custom 5G-enabled AR applications for Meta Quest 3, tailored for stress-testing immersive use cases.</w:t>
            </w:r>
          </w:p>
          <w:p w14:paraId="30488D6D" w14:textId="28C4BBB5" w:rsidR="00DB22D0" w:rsidRPr="00322F26" w:rsidRDefault="00DB22D0" w:rsidP="00D73B82">
            <w:pPr>
              <w:numPr>
                <w:ilvl w:val="0"/>
                <w:numId w:val="5"/>
              </w:numPr>
              <w:rPr>
                <w:lang w:val="en-GB"/>
              </w:rPr>
            </w:pPr>
            <w:proofErr w:type="spellStart"/>
            <w:r w:rsidRPr="00322F26">
              <w:rPr>
                <w:lang w:val="en-GB"/>
              </w:rPr>
              <w:t>Ontix</w:t>
            </w:r>
            <w:proofErr w:type="spellEnd"/>
            <w:r w:rsidRPr="00322F26">
              <w:rPr>
                <w:lang w:val="en-GB"/>
              </w:rPr>
              <w:t xml:space="preserve"> - </w:t>
            </w:r>
            <w:r w:rsidR="00C90DBB" w:rsidRPr="00322F26">
              <w:t>complete and custom-designed solution to streamline the small cell deployment process.</w:t>
            </w:r>
          </w:p>
          <w:p w14:paraId="29C396B4" w14:textId="2D8797C4" w:rsidR="00523DAE" w:rsidRPr="00322F26" w:rsidRDefault="00523DAE" w:rsidP="00D73B82">
            <w:pPr>
              <w:pStyle w:val="ListParagraph"/>
              <w:numPr>
                <w:ilvl w:val="0"/>
                <w:numId w:val="5"/>
              </w:numPr>
            </w:pPr>
            <w:r w:rsidRPr="00322F26">
              <w:lastRenderedPageBreak/>
              <w:t>Connecting Cambridgeshire – a public</w:t>
            </w:r>
            <w:r w:rsidR="00706E81">
              <w:t>-</w:t>
            </w:r>
            <w:r w:rsidRPr="00322F26">
              <w:t xml:space="preserve">led vehicle to enable </w:t>
            </w:r>
            <w:proofErr w:type="spellStart"/>
            <w:r w:rsidRPr="00322F26">
              <w:t>OpenRAN</w:t>
            </w:r>
            <w:proofErr w:type="spellEnd"/>
            <w:r w:rsidRPr="00322F26">
              <w:t xml:space="preserve"> collaborations to manage investment, design and delivery</w:t>
            </w:r>
            <w:r w:rsidR="00C90DBB" w:rsidRPr="00322F26">
              <w:t xml:space="preserve"> of 5G SA networks</w:t>
            </w:r>
            <w:r w:rsidRPr="00322F26">
              <w:t>.</w:t>
            </w:r>
          </w:p>
          <w:p w14:paraId="71F56476" w14:textId="36505125" w:rsidR="00A476F9" w:rsidRPr="00694DE1" w:rsidRDefault="00A476F9" w:rsidP="1B64F3CB"/>
        </w:tc>
      </w:tr>
      <w:tr w:rsidR="009D773F" w:rsidRPr="00694DE1" w14:paraId="303E32D3" w14:textId="77777777" w:rsidTr="0A27B442">
        <w:trPr>
          <w:trHeight w:val="300"/>
        </w:trPr>
        <w:tc>
          <w:tcPr>
            <w:tcW w:w="9360" w:type="dxa"/>
            <w:gridSpan w:val="2"/>
          </w:tcPr>
          <w:p w14:paraId="1CF9A511" w14:textId="77777777" w:rsidR="009D773F" w:rsidRPr="00694DE1" w:rsidRDefault="009D773F" w:rsidP="20735B98">
            <w:pPr>
              <w:rPr>
                <w:i/>
                <w:iCs/>
                <w:highlight w:val="yellow"/>
              </w:rPr>
            </w:pPr>
          </w:p>
        </w:tc>
      </w:tr>
      <w:tr w:rsidR="0F9C1661" w:rsidRPr="00694DE1" w14:paraId="277ECD58" w14:textId="77777777" w:rsidTr="0A27B442">
        <w:trPr>
          <w:trHeight w:val="300"/>
        </w:trPr>
        <w:tc>
          <w:tcPr>
            <w:tcW w:w="9360" w:type="dxa"/>
            <w:gridSpan w:val="2"/>
            <w:shd w:val="clear" w:color="auto" w:fill="DAE9F7" w:themeFill="text2" w:themeFillTint="1A"/>
          </w:tcPr>
          <w:p w14:paraId="519D2604" w14:textId="01BEBB6F" w:rsidR="2F4D616D" w:rsidRPr="00694DE1" w:rsidRDefault="78F0C8F1" w:rsidP="1C8E4D77">
            <w:pPr>
              <w:rPr>
                <w:b/>
                <w:bCs/>
              </w:rPr>
            </w:pPr>
            <w:r w:rsidRPr="00694DE1">
              <w:rPr>
                <w:b/>
                <w:bCs/>
              </w:rPr>
              <w:t xml:space="preserve">Results and </w:t>
            </w:r>
            <w:r w:rsidR="2F4D616D" w:rsidRPr="00694DE1">
              <w:rPr>
                <w:b/>
                <w:bCs/>
              </w:rPr>
              <w:t xml:space="preserve">Benefits Achieved </w:t>
            </w:r>
          </w:p>
        </w:tc>
      </w:tr>
      <w:tr w:rsidR="0F9C1661" w:rsidRPr="00694DE1" w14:paraId="572B9482" w14:textId="77777777" w:rsidTr="0A27B442">
        <w:trPr>
          <w:trHeight w:val="300"/>
        </w:trPr>
        <w:tc>
          <w:tcPr>
            <w:tcW w:w="9360" w:type="dxa"/>
            <w:gridSpan w:val="2"/>
          </w:tcPr>
          <w:p w14:paraId="0DA626CD" w14:textId="77777777" w:rsidR="00A476F9" w:rsidRPr="00694DE1" w:rsidRDefault="00A476F9" w:rsidP="16F1945D">
            <w:pPr>
              <w:rPr>
                <w:i/>
                <w:iCs/>
              </w:rPr>
            </w:pPr>
          </w:p>
          <w:p w14:paraId="76BD64D7" w14:textId="6CAD6771" w:rsidR="000F03DA" w:rsidRDefault="000F03DA" w:rsidP="009758B6">
            <w:pPr>
              <w:rPr>
                <w:lang w:val="en-GB"/>
              </w:rPr>
            </w:pPr>
            <w:r w:rsidRPr="00EA11CF">
              <w:rPr>
                <w:lang w:val="en-GB"/>
              </w:rPr>
              <w:t>The CORE project has delivered a comprehensive and impactful set of results that demonstrate the value of DSIT’s investment</w:t>
            </w:r>
            <w:r>
              <w:rPr>
                <w:lang w:val="en-GB"/>
              </w:rPr>
              <w:t xml:space="preserve">, </w:t>
            </w:r>
            <w:r w:rsidRPr="00EA11CF">
              <w:rPr>
                <w:lang w:val="en-GB"/>
              </w:rPr>
              <w:t xml:space="preserve">both in terms of national innovation and industry transformation. The project used a structured </w:t>
            </w:r>
            <w:r w:rsidRPr="00607F5E">
              <w:rPr>
                <w:b/>
                <w:bCs/>
                <w:lang w:val="en-GB"/>
              </w:rPr>
              <w:t>Benefits Realisation Framework</w:t>
            </w:r>
            <w:r w:rsidRPr="00EA11CF">
              <w:rPr>
                <w:lang w:val="en-GB"/>
              </w:rPr>
              <w:t xml:space="preserve"> to track outcomes and ensure lessons were captured and applied. A detailed breakdown is provided in the separate Benefits Realisation Report</w:t>
            </w:r>
            <w:r w:rsidR="00607F5E">
              <w:rPr>
                <w:lang w:val="en-GB"/>
              </w:rPr>
              <w:t xml:space="preserve"> v39 where 24 out of 27 benefits were met.</w:t>
            </w:r>
          </w:p>
          <w:p w14:paraId="5AD2766D" w14:textId="77777777" w:rsidR="000F03DA" w:rsidRPr="00EA11CF" w:rsidRDefault="000F03DA" w:rsidP="000F03DA">
            <w:pPr>
              <w:rPr>
                <w:lang w:val="en-GB"/>
              </w:rPr>
            </w:pPr>
          </w:p>
          <w:p w14:paraId="57162A35" w14:textId="226895A6" w:rsidR="000F03DA" w:rsidRPr="00EA11CF" w:rsidRDefault="000F03DA" w:rsidP="000F03DA">
            <w:pPr>
              <w:rPr>
                <w:lang w:val="en-GB"/>
              </w:rPr>
            </w:pPr>
            <w:r w:rsidRPr="00EA11CF">
              <w:rPr>
                <w:lang w:val="en-GB"/>
              </w:rPr>
              <w:t>The broader benefits of the project are:</w:t>
            </w:r>
          </w:p>
          <w:p w14:paraId="085E21B4" w14:textId="77777777" w:rsidR="000F03DA" w:rsidRPr="00EA11CF" w:rsidRDefault="000F03DA" w:rsidP="00D73B82">
            <w:pPr>
              <w:numPr>
                <w:ilvl w:val="0"/>
                <w:numId w:val="7"/>
              </w:numPr>
              <w:rPr>
                <w:lang w:val="en-GB"/>
              </w:rPr>
            </w:pPr>
            <w:r w:rsidRPr="00607F5E">
              <w:rPr>
                <w:b/>
                <w:bCs/>
                <w:lang w:val="en-GB"/>
              </w:rPr>
              <w:t>Supply Chain Growth</w:t>
            </w:r>
            <w:r w:rsidRPr="00A06224">
              <w:rPr>
                <w:lang w:val="en-GB"/>
              </w:rPr>
              <w:t>:</w:t>
            </w:r>
            <w:r w:rsidRPr="00EA11CF">
              <w:rPr>
                <w:lang w:val="en-GB"/>
              </w:rPr>
              <w:t xml:space="preserve"> The project expanded the UK mobile ecosystem by enabling more suppliers to develop commercially viable 5G solutions.</w:t>
            </w:r>
          </w:p>
          <w:p w14:paraId="1E3F9FD4" w14:textId="612300CC" w:rsidR="000F03DA" w:rsidRPr="00EA11CF" w:rsidRDefault="000F03DA" w:rsidP="0A27B442">
            <w:pPr>
              <w:numPr>
                <w:ilvl w:val="0"/>
                <w:numId w:val="7"/>
              </w:numPr>
            </w:pPr>
            <w:r w:rsidRPr="0A27B442">
              <w:rPr>
                <w:b/>
                <w:bCs/>
              </w:rPr>
              <w:t>New Product Development</w:t>
            </w:r>
            <w:r w:rsidRPr="0A27B442">
              <w:t xml:space="preserve">: Key technologies such as </w:t>
            </w:r>
            <w:proofErr w:type="spellStart"/>
            <w:r w:rsidRPr="0A27B442">
              <w:t>rApps</w:t>
            </w:r>
            <w:proofErr w:type="spellEnd"/>
            <w:r w:rsidRPr="0A27B442">
              <w:t xml:space="preserve">, </w:t>
            </w:r>
            <w:proofErr w:type="spellStart"/>
            <w:r w:rsidRPr="0A27B442">
              <w:t>xApps</w:t>
            </w:r>
            <w:proofErr w:type="spellEnd"/>
            <w:r w:rsidRPr="0A27B442">
              <w:t xml:space="preserve">, </w:t>
            </w:r>
            <w:proofErr w:type="gramStart"/>
            <w:r w:rsidRPr="0A27B442">
              <w:t>the SMO</w:t>
            </w:r>
            <w:proofErr w:type="gramEnd"/>
            <w:r w:rsidRPr="0A27B442">
              <w:t>, and RIS have all progressed in Technology Readiness Level</w:t>
            </w:r>
            <w:r w:rsidR="00D05B67" w:rsidRPr="0A27B442">
              <w:t xml:space="preserve"> (TRL</w:t>
            </w:r>
            <w:proofErr w:type="gramStart"/>
            <w:r w:rsidRPr="0A27B442">
              <w:t>)</w:t>
            </w:r>
            <w:r w:rsidR="003367C8" w:rsidRPr="0A27B442">
              <w:t>.</w:t>
            </w:r>
            <w:r w:rsidRPr="0A27B442">
              <w:t>.</w:t>
            </w:r>
            <w:proofErr w:type="gramEnd"/>
          </w:p>
          <w:p w14:paraId="09E34CA7" w14:textId="77777777" w:rsidR="000F03DA" w:rsidRPr="00EA11CF" w:rsidRDefault="000F03DA" w:rsidP="00D73B82">
            <w:pPr>
              <w:numPr>
                <w:ilvl w:val="0"/>
                <w:numId w:val="7"/>
              </w:numPr>
              <w:rPr>
                <w:lang w:val="en-GB"/>
              </w:rPr>
            </w:pPr>
            <w:r w:rsidRPr="00607F5E">
              <w:rPr>
                <w:b/>
                <w:bCs/>
                <w:lang w:val="en-GB"/>
              </w:rPr>
              <w:t>Wider Collaboration</w:t>
            </w:r>
            <w:r w:rsidRPr="00A06224">
              <w:rPr>
                <w:lang w:val="en-GB"/>
              </w:rPr>
              <w:t>:</w:t>
            </w:r>
            <w:r w:rsidRPr="00EA11CF">
              <w:rPr>
                <w:lang w:val="en-GB"/>
              </w:rPr>
              <w:t xml:space="preserve"> The project fostered new partnerships, resulting in tailored features and greater alignment between software and hardware suppliers.</w:t>
            </w:r>
          </w:p>
          <w:p w14:paraId="700064D4" w14:textId="77777777" w:rsidR="000F03DA" w:rsidRPr="00EA11CF" w:rsidRDefault="000F03DA" w:rsidP="00D73B82">
            <w:pPr>
              <w:numPr>
                <w:ilvl w:val="0"/>
                <w:numId w:val="7"/>
              </w:numPr>
              <w:rPr>
                <w:lang w:val="en-GB"/>
              </w:rPr>
            </w:pPr>
            <w:r w:rsidRPr="00607F5E">
              <w:rPr>
                <w:b/>
                <w:bCs/>
                <w:lang w:val="en-GB"/>
              </w:rPr>
              <w:t>Revenue Pathways</w:t>
            </w:r>
            <w:r w:rsidRPr="00A06224">
              <w:rPr>
                <w:lang w:val="en-GB"/>
              </w:rPr>
              <w:t>:</w:t>
            </w:r>
          </w:p>
          <w:p w14:paraId="5A2901C4" w14:textId="12D9C911" w:rsidR="000F03DA" w:rsidRPr="00EA11CF" w:rsidRDefault="000F03DA" w:rsidP="00D73B82">
            <w:pPr>
              <w:numPr>
                <w:ilvl w:val="1"/>
                <w:numId w:val="7"/>
              </w:numPr>
              <w:rPr>
                <w:lang w:val="en-GB"/>
              </w:rPr>
            </w:pPr>
            <w:r w:rsidRPr="00EA11CF">
              <w:rPr>
                <w:lang w:val="en-GB"/>
              </w:rPr>
              <w:t xml:space="preserve">The network assets </w:t>
            </w:r>
            <w:r w:rsidR="00C8004A">
              <w:rPr>
                <w:lang w:val="en-GB"/>
              </w:rPr>
              <w:t>can</w:t>
            </w:r>
            <w:r w:rsidRPr="00EA11CF">
              <w:rPr>
                <w:lang w:val="en-GB"/>
              </w:rPr>
              <w:t xml:space="preserve"> generate sustainable commercial revenue.</w:t>
            </w:r>
          </w:p>
          <w:p w14:paraId="723593A4" w14:textId="440AFFC8" w:rsidR="000F03DA" w:rsidRPr="00EA11CF" w:rsidRDefault="000F03DA" w:rsidP="00D73B82">
            <w:pPr>
              <w:numPr>
                <w:ilvl w:val="1"/>
                <w:numId w:val="7"/>
              </w:numPr>
              <w:rPr>
                <w:lang w:val="en-GB"/>
              </w:rPr>
            </w:pPr>
            <w:proofErr w:type="gramStart"/>
            <w:r w:rsidRPr="00EA11CF">
              <w:rPr>
                <w:lang w:val="en-GB"/>
              </w:rPr>
              <w:t>The Neutral Host environment,</w:t>
            </w:r>
            <w:proofErr w:type="gramEnd"/>
            <w:r w:rsidRPr="00EA11CF">
              <w:rPr>
                <w:lang w:val="en-GB"/>
              </w:rPr>
              <w:t xml:space="preserve"> </w:t>
            </w:r>
            <w:r w:rsidR="00534EAD" w:rsidRPr="00EA11CF">
              <w:rPr>
                <w:lang w:val="en-GB"/>
              </w:rPr>
              <w:t>enabl</w:t>
            </w:r>
            <w:r w:rsidR="00534EAD">
              <w:rPr>
                <w:lang w:val="en-GB"/>
              </w:rPr>
              <w:t>es</w:t>
            </w:r>
            <w:r w:rsidR="00534EAD" w:rsidRPr="00EA11CF">
              <w:rPr>
                <w:lang w:val="en-GB"/>
              </w:rPr>
              <w:t xml:space="preserve"> </w:t>
            </w:r>
            <w:r w:rsidRPr="00EA11CF">
              <w:rPr>
                <w:lang w:val="en-GB"/>
              </w:rPr>
              <w:t xml:space="preserve">MNOs to connect via MOCN. </w:t>
            </w:r>
            <w:r w:rsidR="00534EAD">
              <w:rPr>
                <w:lang w:val="en-GB"/>
              </w:rPr>
              <w:t>W</w:t>
            </w:r>
            <w:r w:rsidR="00534EAD" w:rsidRPr="00EA11CF">
              <w:rPr>
                <w:lang w:val="en-GB"/>
              </w:rPr>
              <w:t xml:space="preserve">ork </w:t>
            </w:r>
            <w:r w:rsidRPr="00EA11CF">
              <w:rPr>
                <w:lang w:val="en-GB"/>
              </w:rPr>
              <w:t>is underway to finalise an effective business model.</w:t>
            </w:r>
          </w:p>
          <w:p w14:paraId="0C6DF9CF" w14:textId="77777777" w:rsidR="000F03DA" w:rsidRPr="00EA11CF" w:rsidRDefault="000F03DA" w:rsidP="00D73B82">
            <w:pPr>
              <w:numPr>
                <w:ilvl w:val="1"/>
                <w:numId w:val="7"/>
              </w:numPr>
              <w:rPr>
                <w:lang w:val="en-GB"/>
              </w:rPr>
            </w:pPr>
            <w:r w:rsidRPr="00EA11CF">
              <w:rPr>
                <w:lang w:val="en-GB"/>
              </w:rPr>
              <w:t>Local businesses and traders benefited from reliable 5G connectivity, supporting service delivery and customer transactions.</w:t>
            </w:r>
          </w:p>
          <w:p w14:paraId="72153E28" w14:textId="0366D1EA" w:rsidR="000F03DA" w:rsidRDefault="000F03DA" w:rsidP="00D73B82">
            <w:pPr>
              <w:numPr>
                <w:ilvl w:val="0"/>
                <w:numId w:val="7"/>
              </w:numPr>
              <w:rPr>
                <w:lang w:val="en-GB"/>
              </w:rPr>
            </w:pPr>
            <w:r w:rsidRPr="00607F5E">
              <w:rPr>
                <w:b/>
                <w:bCs/>
                <w:lang w:val="en-GB"/>
              </w:rPr>
              <w:t>Technology Advancement</w:t>
            </w:r>
            <w:r w:rsidRPr="00A06224">
              <w:rPr>
                <w:lang w:val="en-GB"/>
              </w:rPr>
              <w:t>:</w:t>
            </w:r>
            <w:r w:rsidRPr="00EA11CF">
              <w:rPr>
                <w:lang w:val="en-GB"/>
              </w:rPr>
              <w:t xml:space="preserve"> </w:t>
            </w:r>
            <w:r w:rsidR="00652A90">
              <w:rPr>
                <w:lang w:val="en-GB"/>
              </w:rPr>
              <w:t>I</w:t>
            </w:r>
            <w:r w:rsidRPr="00EA11CF">
              <w:rPr>
                <w:lang w:val="en-GB"/>
              </w:rPr>
              <w:t xml:space="preserve">ntegrated automation powered by artificial intelligence and machine learning </w:t>
            </w:r>
            <w:r w:rsidR="00652A90">
              <w:rPr>
                <w:lang w:val="en-GB"/>
              </w:rPr>
              <w:t>has</w:t>
            </w:r>
            <w:r w:rsidR="00652A90" w:rsidRPr="00EA11CF">
              <w:rPr>
                <w:lang w:val="en-GB"/>
              </w:rPr>
              <w:t xml:space="preserve"> </w:t>
            </w:r>
            <w:r w:rsidRPr="00EA11CF">
              <w:rPr>
                <w:lang w:val="en-GB"/>
              </w:rPr>
              <w:t>improve</w:t>
            </w:r>
            <w:r w:rsidR="00652A90">
              <w:rPr>
                <w:lang w:val="en-GB"/>
              </w:rPr>
              <w:t>d</w:t>
            </w:r>
            <w:r w:rsidRPr="00EA11CF">
              <w:rPr>
                <w:lang w:val="en-GB"/>
              </w:rPr>
              <w:t xml:space="preserve"> network performance in real time.</w:t>
            </w:r>
          </w:p>
          <w:p w14:paraId="27518957" w14:textId="15288EA9" w:rsidR="001D5805" w:rsidRPr="00360058" w:rsidRDefault="00360058" w:rsidP="00D73B82">
            <w:pPr>
              <w:pStyle w:val="ListParagraph"/>
              <w:numPr>
                <w:ilvl w:val="0"/>
                <w:numId w:val="7"/>
              </w:numPr>
              <w:rPr>
                <w:lang w:val="en-GB"/>
              </w:rPr>
            </w:pPr>
            <w:proofErr w:type="gramStart"/>
            <w:r w:rsidRPr="00DA00CB">
              <w:rPr>
                <w:b/>
                <w:bCs/>
                <w:lang w:val="en-GB"/>
              </w:rPr>
              <w:t>Reduce</w:t>
            </w:r>
            <w:r w:rsidR="005A037D">
              <w:rPr>
                <w:b/>
                <w:bCs/>
                <w:lang w:val="en-GB"/>
              </w:rPr>
              <w:t>d</w:t>
            </w:r>
            <w:r w:rsidRPr="00DA00CB">
              <w:rPr>
                <w:b/>
                <w:bCs/>
                <w:lang w:val="en-GB"/>
              </w:rPr>
              <w:t xml:space="preserve">  power</w:t>
            </w:r>
            <w:proofErr w:type="gramEnd"/>
            <w:r w:rsidRPr="00DA00CB">
              <w:rPr>
                <w:b/>
                <w:bCs/>
                <w:lang w:val="en-GB"/>
              </w:rPr>
              <w:t xml:space="preserve"> consumption</w:t>
            </w:r>
            <w:r w:rsidR="00902015">
              <w:rPr>
                <w:b/>
                <w:bCs/>
                <w:lang w:val="en-GB"/>
              </w:rPr>
              <w:t>:</w:t>
            </w:r>
            <w:r w:rsidRPr="168DF09C">
              <w:rPr>
                <w:lang w:val="en-GB"/>
              </w:rPr>
              <w:t xml:space="preserve"> </w:t>
            </w:r>
            <w:r w:rsidR="00F543B8">
              <w:rPr>
                <w:lang w:val="en-GB"/>
              </w:rPr>
              <w:t>I</w:t>
            </w:r>
            <w:r w:rsidRPr="168DF09C">
              <w:rPr>
                <w:lang w:val="en-GB"/>
              </w:rPr>
              <w:t>ncreasing the coverage and optimiz</w:t>
            </w:r>
            <w:r w:rsidR="00431FF3">
              <w:rPr>
                <w:lang w:val="en-GB"/>
              </w:rPr>
              <w:t>ing</w:t>
            </w:r>
            <w:r w:rsidRPr="168DF09C">
              <w:rPr>
                <w:lang w:val="en-GB"/>
              </w:rPr>
              <w:t xml:space="preserve"> the channel for stable communication</w:t>
            </w:r>
            <w:r w:rsidR="00DA00CB">
              <w:rPr>
                <w:lang w:val="en-GB"/>
              </w:rPr>
              <w:t xml:space="preserve"> by using the RIS.</w:t>
            </w:r>
          </w:p>
          <w:p w14:paraId="33FE7B12" w14:textId="72EBE2F5" w:rsidR="000F03DA" w:rsidRPr="00EA11CF" w:rsidRDefault="000F03DA" w:rsidP="00D73B82">
            <w:pPr>
              <w:numPr>
                <w:ilvl w:val="0"/>
                <w:numId w:val="7"/>
              </w:numPr>
              <w:rPr>
                <w:lang w:val="en-GB"/>
              </w:rPr>
            </w:pPr>
            <w:r w:rsidRPr="00607F5E">
              <w:rPr>
                <w:b/>
                <w:bCs/>
                <w:lang w:val="en-GB"/>
              </w:rPr>
              <w:t>Efficiency Gains</w:t>
            </w:r>
            <w:r w:rsidRPr="00A06224">
              <w:rPr>
                <w:lang w:val="en-GB"/>
              </w:rPr>
              <w:t>:</w:t>
            </w:r>
            <w:r w:rsidRPr="00EA11CF">
              <w:rPr>
                <w:lang w:val="en-GB"/>
              </w:rPr>
              <w:t xml:space="preserve"> </w:t>
            </w:r>
            <w:r w:rsidR="00902015">
              <w:rPr>
                <w:lang w:val="en-GB"/>
              </w:rPr>
              <w:t>P</w:t>
            </w:r>
            <w:r w:rsidRPr="00EA11CF">
              <w:rPr>
                <w:lang w:val="en-GB"/>
              </w:rPr>
              <w:t>ioneering new approaches to deployment and integration, helped reduce costs and time to deploy, offering a replicable model for future rollouts.</w:t>
            </w:r>
          </w:p>
          <w:p w14:paraId="70F32BDF" w14:textId="77777777" w:rsidR="004D7E36" w:rsidRDefault="004D7E36" w:rsidP="16F1945D">
            <w:pPr>
              <w:rPr>
                <w:lang w:val="en-GB"/>
              </w:rPr>
            </w:pPr>
          </w:p>
          <w:p w14:paraId="70EB0007" w14:textId="77777777" w:rsidR="00B87DCA" w:rsidRPr="00EA11CF" w:rsidRDefault="00B87DCA" w:rsidP="00B87DCA">
            <w:pPr>
              <w:rPr>
                <w:lang w:val="en-GB"/>
              </w:rPr>
            </w:pPr>
            <w:r w:rsidRPr="00607F5E">
              <w:rPr>
                <w:b/>
                <w:bCs/>
                <w:lang w:val="en-GB"/>
              </w:rPr>
              <w:t>Key deliverables</w:t>
            </w:r>
            <w:r w:rsidRPr="00EA11CF">
              <w:rPr>
                <w:lang w:val="en-GB"/>
              </w:rPr>
              <w:t xml:space="preserve"> include:</w:t>
            </w:r>
          </w:p>
          <w:p w14:paraId="026D009C" w14:textId="77777777" w:rsidR="00B87DCA" w:rsidRPr="00EA11CF" w:rsidRDefault="00B87DCA" w:rsidP="00D73B82">
            <w:pPr>
              <w:numPr>
                <w:ilvl w:val="0"/>
                <w:numId w:val="13"/>
              </w:numPr>
              <w:rPr>
                <w:lang w:val="en-GB"/>
              </w:rPr>
            </w:pPr>
            <w:r w:rsidRPr="00A06224">
              <w:rPr>
                <w:lang w:val="en-GB"/>
              </w:rPr>
              <w:t>AWTG’s commercial SMO platform</w:t>
            </w:r>
            <w:r w:rsidRPr="00EA11CF">
              <w:rPr>
                <w:lang w:val="en-GB"/>
              </w:rPr>
              <w:t xml:space="preserve"> and "Network in a Box" product.</w:t>
            </w:r>
          </w:p>
          <w:p w14:paraId="2ABD2216" w14:textId="2848B848" w:rsidR="00B87DCA" w:rsidRPr="00EA11CF" w:rsidRDefault="00B87DCA" w:rsidP="00D73B82">
            <w:pPr>
              <w:numPr>
                <w:ilvl w:val="0"/>
                <w:numId w:val="13"/>
              </w:numPr>
              <w:rPr>
                <w:lang w:val="en-GB"/>
              </w:rPr>
            </w:pPr>
            <w:proofErr w:type="spellStart"/>
            <w:r w:rsidRPr="00A06224">
              <w:rPr>
                <w:lang w:val="en-GB"/>
              </w:rPr>
              <w:t>Benetel’s</w:t>
            </w:r>
            <w:proofErr w:type="spellEnd"/>
            <w:r w:rsidRPr="00A06224">
              <w:rPr>
                <w:lang w:val="en-GB"/>
              </w:rPr>
              <w:t xml:space="preserve"> upgraded RUs</w:t>
            </w:r>
            <w:r w:rsidRPr="00EA11CF">
              <w:rPr>
                <w:lang w:val="en-GB"/>
              </w:rPr>
              <w:t xml:space="preserve"> with MOCN and identified MORAN capabilities for Neutral Host.</w:t>
            </w:r>
          </w:p>
          <w:p w14:paraId="34D16F6D" w14:textId="77777777" w:rsidR="00B87DCA" w:rsidRPr="00EA11CF" w:rsidRDefault="00B87DCA" w:rsidP="00D73B82">
            <w:pPr>
              <w:numPr>
                <w:ilvl w:val="0"/>
                <w:numId w:val="13"/>
              </w:numPr>
              <w:rPr>
                <w:lang w:val="en-GB"/>
              </w:rPr>
            </w:pPr>
            <w:r w:rsidRPr="00A06224">
              <w:rPr>
                <w:lang w:val="en-GB"/>
              </w:rPr>
              <w:t>Enhanced DU platform</w:t>
            </w:r>
            <w:r w:rsidRPr="00EA11CF">
              <w:rPr>
                <w:lang w:val="en-GB"/>
              </w:rPr>
              <w:t xml:space="preserve"> from AWTG, increasing support from 3 to 4 </w:t>
            </w:r>
            <w:proofErr w:type="spellStart"/>
            <w:r w:rsidRPr="00EA11CF">
              <w:rPr>
                <w:lang w:val="en-GB"/>
              </w:rPr>
              <w:t>RUs.</w:t>
            </w:r>
            <w:proofErr w:type="spellEnd"/>
          </w:p>
          <w:p w14:paraId="61AC7360" w14:textId="77777777" w:rsidR="00B87DCA" w:rsidRDefault="00B87DCA" w:rsidP="00D73B82">
            <w:pPr>
              <w:numPr>
                <w:ilvl w:val="0"/>
                <w:numId w:val="13"/>
              </w:numPr>
              <w:rPr>
                <w:lang w:val="en-GB"/>
              </w:rPr>
            </w:pPr>
            <w:r w:rsidRPr="00A06224">
              <w:rPr>
                <w:lang w:val="en-GB"/>
              </w:rPr>
              <w:t xml:space="preserve">Wolfram’s </w:t>
            </w:r>
            <w:proofErr w:type="spellStart"/>
            <w:r w:rsidRPr="00A06224">
              <w:rPr>
                <w:lang w:val="en-GB"/>
              </w:rPr>
              <w:t>rApps</w:t>
            </w:r>
            <w:proofErr w:type="spellEnd"/>
            <w:r w:rsidRPr="00A06224">
              <w:rPr>
                <w:lang w:val="en-GB"/>
              </w:rPr>
              <w:t>/</w:t>
            </w:r>
            <w:proofErr w:type="spellStart"/>
            <w:r w:rsidRPr="00A06224">
              <w:rPr>
                <w:lang w:val="en-GB"/>
              </w:rPr>
              <w:t>xApps</w:t>
            </w:r>
            <w:proofErr w:type="spellEnd"/>
            <w:r w:rsidRPr="00EA11CF">
              <w:rPr>
                <w:lang w:val="en-GB"/>
              </w:rPr>
              <w:t>, optimised using live network data.</w:t>
            </w:r>
          </w:p>
          <w:p w14:paraId="1D961B61" w14:textId="6C95F00C" w:rsidR="00FA2B9F" w:rsidRDefault="000C741B" w:rsidP="00D73B82">
            <w:pPr>
              <w:numPr>
                <w:ilvl w:val="0"/>
                <w:numId w:val="13"/>
              </w:numPr>
              <w:rPr>
                <w:lang w:val="en-GB"/>
              </w:rPr>
            </w:pPr>
            <w:r w:rsidRPr="000C741B">
              <w:rPr>
                <w:lang w:val="en-GB"/>
              </w:rPr>
              <w:t>Gooii’s first ever low</w:t>
            </w:r>
            <w:r>
              <w:rPr>
                <w:lang w:val="en-GB"/>
              </w:rPr>
              <w:t>-latency live</w:t>
            </w:r>
            <w:r w:rsidR="005D4D86">
              <w:rPr>
                <w:lang w:val="en-GB"/>
              </w:rPr>
              <w:t>-</w:t>
            </w:r>
            <w:r>
              <w:rPr>
                <w:lang w:val="en-GB"/>
              </w:rPr>
              <w:t>streamed event to AR Headsets.</w:t>
            </w:r>
          </w:p>
          <w:p w14:paraId="149728B7" w14:textId="5F355A55" w:rsidR="00186EEE" w:rsidRDefault="00186EEE" w:rsidP="00D73B82">
            <w:pPr>
              <w:numPr>
                <w:ilvl w:val="0"/>
                <w:numId w:val="13"/>
              </w:numPr>
              <w:rPr>
                <w:lang w:val="en-GB"/>
              </w:rPr>
            </w:pPr>
            <w:r>
              <w:rPr>
                <w:lang w:val="en-GB"/>
              </w:rPr>
              <w:lastRenderedPageBreak/>
              <w:t xml:space="preserve">Connecting Cambridgeshire, </w:t>
            </w:r>
            <w:proofErr w:type="spellStart"/>
            <w:r>
              <w:rPr>
                <w:lang w:val="en-GB"/>
              </w:rPr>
              <w:t>Ontix</w:t>
            </w:r>
            <w:proofErr w:type="spellEnd"/>
            <w:r>
              <w:rPr>
                <w:lang w:val="en-GB"/>
              </w:rPr>
              <w:t xml:space="preserve"> and civil partners </w:t>
            </w:r>
            <w:r w:rsidR="00B82718">
              <w:rPr>
                <w:lang w:val="en-GB"/>
              </w:rPr>
              <w:t xml:space="preserve">designing and deploying network infrastructure </w:t>
            </w:r>
            <w:r w:rsidR="005D4D86">
              <w:rPr>
                <w:lang w:val="en-GB"/>
              </w:rPr>
              <w:t xml:space="preserve">in </w:t>
            </w:r>
            <w:r w:rsidR="00B82718">
              <w:rPr>
                <w:lang w:val="en-GB"/>
              </w:rPr>
              <w:t>faster than normal timelines.</w:t>
            </w:r>
          </w:p>
          <w:p w14:paraId="0E41817C" w14:textId="77777777" w:rsidR="000C741B" w:rsidRPr="000C741B" w:rsidRDefault="000C741B" w:rsidP="000C741B">
            <w:pPr>
              <w:ind w:left="720"/>
              <w:rPr>
                <w:lang w:val="en-GB"/>
              </w:rPr>
            </w:pPr>
          </w:p>
          <w:p w14:paraId="5EC5CE5A" w14:textId="16E281FB" w:rsidR="00637CC1" w:rsidRPr="00EA11CF" w:rsidRDefault="00637CC1" w:rsidP="009758B6">
            <w:pPr>
              <w:rPr>
                <w:lang w:val="en-GB"/>
              </w:rPr>
            </w:pPr>
            <w:r w:rsidRPr="00EA11CF">
              <w:rPr>
                <w:lang w:val="en-GB"/>
              </w:rPr>
              <w:t>Performance was tested under demanding AR use cases, proving stability, scalability, and quality of experience. Real-world deployment allowed the team to validate system resilience and application delivery at scale.</w:t>
            </w:r>
          </w:p>
          <w:p w14:paraId="1DDCCB2C" w14:textId="77777777" w:rsidR="00FB2675" w:rsidRPr="00EA11CF" w:rsidRDefault="00FB2675" w:rsidP="009758B6">
            <w:pPr>
              <w:rPr>
                <w:lang w:val="en-GB"/>
              </w:rPr>
            </w:pPr>
          </w:p>
          <w:p w14:paraId="7949BC84" w14:textId="24718D64" w:rsidR="00A154AF" w:rsidRDefault="00637CC1" w:rsidP="009758B6">
            <w:pPr>
              <w:rPr>
                <w:lang w:val="en-GB"/>
              </w:rPr>
            </w:pPr>
            <w:r w:rsidRPr="00EA11CF">
              <w:rPr>
                <w:lang w:val="en-GB"/>
              </w:rPr>
              <w:t>For businesses</w:t>
            </w:r>
            <w:r w:rsidR="00A154AF">
              <w:rPr>
                <w:lang w:val="en-GB"/>
              </w:rPr>
              <w:t>:</w:t>
            </w:r>
            <w:r w:rsidRPr="00EA11CF">
              <w:rPr>
                <w:lang w:val="en-GB"/>
              </w:rPr>
              <w:t xml:space="preserve"> significantly </w:t>
            </w:r>
            <w:r w:rsidR="00951A30" w:rsidRPr="00EA11CF">
              <w:rPr>
                <w:lang w:val="en-GB"/>
              </w:rPr>
              <w:t>reduce</w:t>
            </w:r>
            <w:r w:rsidR="00951A30">
              <w:rPr>
                <w:lang w:val="en-GB"/>
              </w:rPr>
              <w:t>d</w:t>
            </w:r>
            <w:r w:rsidR="00951A30" w:rsidRPr="00EA11CF">
              <w:rPr>
                <w:lang w:val="en-GB"/>
              </w:rPr>
              <w:t xml:space="preserve"> </w:t>
            </w:r>
            <w:r w:rsidRPr="00EA11CF">
              <w:rPr>
                <w:lang w:val="en-GB"/>
              </w:rPr>
              <w:t xml:space="preserve">time and risk in adopting </w:t>
            </w:r>
            <w:proofErr w:type="spellStart"/>
            <w:r w:rsidR="00C86F21">
              <w:rPr>
                <w:lang w:val="en-GB"/>
              </w:rPr>
              <w:t>OpenRAN</w:t>
            </w:r>
            <w:proofErr w:type="spellEnd"/>
            <w:r w:rsidRPr="00EA11CF">
              <w:rPr>
                <w:lang w:val="en-GB"/>
              </w:rPr>
              <w:t xml:space="preserve"> technologies</w:t>
            </w:r>
            <w:r w:rsidR="006A58B0">
              <w:rPr>
                <w:lang w:val="en-GB"/>
              </w:rPr>
              <w:t xml:space="preserve"> with</w:t>
            </w:r>
            <w:r w:rsidRPr="00EA11CF">
              <w:rPr>
                <w:lang w:val="en-GB"/>
              </w:rPr>
              <w:t xml:space="preserve"> an integrated, proven solution that supports revenue generation while lowering operational costs. </w:t>
            </w:r>
          </w:p>
          <w:p w14:paraId="2B92D880" w14:textId="77777777" w:rsidR="00A154AF" w:rsidRDefault="00A154AF" w:rsidP="009758B6">
            <w:pPr>
              <w:rPr>
                <w:lang w:val="en-GB"/>
              </w:rPr>
            </w:pPr>
          </w:p>
          <w:p w14:paraId="658A3539" w14:textId="39D60612" w:rsidR="00637CC1" w:rsidRDefault="00637CC1" w:rsidP="009758B6">
            <w:pPr>
              <w:rPr>
                <w:lang w:val="en-GB"/>
              </w:rPr>
            </w:pPr>
            <w:r w:rsidRPr="00EA11CF">
              <w:rPr>
                <w:lang w:val="en-GB"/>
              </w:rPr>
              <w:t>For DSIT and UK stakeholders</w:t>
            </w:r>
            <w:r w:rsidR="00A154AF">
              <w:rPr>
                <w:lang w:val="en-GB"/>
              </w:rPr>
              <w:t>:</w:t>
            </w:r>
            <w:r w:rsidRPr="00EA11CF">
              <w:rPr>
                <w:lang w:val="en-GB"/>
              </w:rPr>
              <w:t xml:space="preserve"> the project has helped diversify the telecoms supply chain and positioned the UK at the forefront of </w:t>
            </w:r>
            <w:proofErr w:type="spellStart"/>
            <w:r w:rsidR="00C86F21">
              <w:rPr>
                <w:lang w:val="en-GB"/>
              </w:rPr>
              <w:t>OpenRAN</w:t>
            </w:r>
            <w:proofErr w:type="spellEnd"/>
            <w:r w:rsidRPr="00EA11CF">
              <w:rPr>
                <w:lang w:val="en-GB"/>
              </w:rPr>
              <w:t xml:space="preserve"> innovation.</w:t>
            </w:r>
          </w:p>
          <w:p w14:paraId="0228C672" w14:textId="77777777" w:rsidR="00637CC1" w:rsidRPr="00EA11CF" w:rsidRDefault="00637CC1" w:rsidP="00637CC1">
            <w:pPr>
              <w:rPr>
                <w:lang w:val="en-GB"/>
              </w:rPr>
            </w:pPr>
          </w:p>
          <w:p w14:paraId="7151A4C1" w14:textId="77777777" w:rsidR="00637CC1" w:rsidRPr="00EA11CF" w:rsidRDefault="00637CC1" w:rsidP="00637CC1">
            <w:pPr>
              <w:rPr>
                <w:lang w:val="en-GB"/>
              </w:rPr>
            </w:pPr>
            <w:r w:rsidRPr="00EA11CF">
              <w:rPr>
                <w:lang w:val="en-GB"/>
              </w:rPr>
              <w:t>The success of CORE can be replicated. This includes:</w:t>
            </w:r>
          </w:p>
          <w:p w14:paraId="642A79CC" w14:textId="77777777" w:rsidR="00637CC1" w:rsidRPr="00EA11CF" w:rsidRDefault="00637CC1" w:rsidP="00D73B82">
            <w:pPr>
              <w:numPr>
                <w:ilvl w:val="0"/>
                <w:numId w:val="14"/>
              </w:numPr>
              <w:rPr>
                <w:lang w:val="en-GB"/>
              </w:rPr>
            </w:pPr>
            <w:r w:rsidRPr="00EA11CF">
              <w:rPr>
                <w:lang w:val="en-GB"/>
              </w:rPr>
              <w:t>Applying the structured benefits realisation approach.</w:t>
            </w:r>
          </w:p>
          <w:p w14:paraId="4C8F776D" w14:textId="67782181" w:rsidR="00637CC1" w:rsidRPr="00EA11CF" w:rsidRDefault="00637CC1" w:rsidP="00D73B82">
            <w:pPr>
              <w:numPr>
                <w:ilvl w:val="0"/>
                <w:numId w:val="14"/>
              </w:numPr>
              <w:rPr>
                <w:lang w:val="en-GB"/>
              </w:rPr>
            </w:pPr>
            <w:r w:rsidRPr="00EA11CF">
              <w:rPr>
                <w:lang w:val="en-GB"/>
              </w:rPr>
              <w:t>Repeating development methodology and AWTG’s process for evolving SCAP into a full SMO.</w:t>
            </w:r>
          </w:p>
          <w:p w14:paraId="36E57527" w14:textId="77777777" w:rsidR="00637CC1" w:rsidRDefault="00637CC1" w:rsidP="00D73B82">
            <w:pPr>
              <w:numPr>
                <w:ilvl w:val="0"/>
                <w:numId w:val="14"/>
              </w:numPr>
              <w:rPr>
                <w:lang w:val="en-GB"/>
              </w:rPr>
            </w:pPr>
            <w:r w:rsidRPr="00EA11CF">
              <w:rPr>
                <w:lang w:val="en-GB"/>
              </w:rPr>
              <w:t>Establishing live network environments early for testing and validation.</w:t>
            </w:r>
          </w:p>
          <w:p w14:paraId="1BCC29DE" w14:textId="77777777" w:rsidR="00637CC1" w:rsidRPr="00EA11CF" w:rsidRDefault="00637CC1" w:rsidP="00637CC1">
            <w:pPr>
              <w:ind w:left="720"/>
              <w:rPr>
                <w:lang w:val="en-GB"/>
              </w:rPr>
            </w:pPr>
          </w:p>
          <w:p w14:paraId="2EE57E8A" w14:textId="77777777" w:rsidR="00C30938" w:rsidRDefault="00637CC1" w:rsidP="009758B6">
            <w:pPr>
              <w:rPr>
                <w:lang w:val="en-GB"/>
              </w:rPr>
            </w:pPr>
            <w:r>
              <w:rPr>
                <w:lang w:val="en-GB"/>
              </w:rPr>
              <w:t>The</w:t>
            </w:r>
            <w:r w:rsidRPr="00EA11CF">
              <w:rPr>
                <w:lang w:val="en-GB"/>
              </w:rPr>
              <w:t xml:space="preserve"> CORE project has shown that public-private collaboration can accelerate innovation, produce market-ready products, and create a scalable, flexible platform that will support future economic growth and digital infrastructure ambitions in the UK.</w:t>
            </w:r>
            <w:r w:rsidR="00865784">
              <w:rPr>
                <w:lang w:val="en-GB"/>
              </w:rPr>
              <w:t xml:space="preserve"> </w:t>
            </w:r>
          </w:p>
          <w:p w14:paraId="6F5F5CC6" w14:textId="77777777" w:rsidR="00C30938" w:rsidRDefault="00C30938" w:rsidP="009758B6">
            <w:pPr>
              <w:rPr>
                <w:lang w:val="en-GB"/>
              </w:rPr>
            </w:pPr>
          </w:p>
          <w:p w14:paraId="18AD11F7" w14:textId="5023256B" w:rsidR="00FA2B9F" w:rsidRPr="00FA2B9F" w:rsidRDefault="00576D3C" w:rsidP="009758B6">
            <w:pPr>
              <w:rPr>
                <w:lang w:val="en-GB"/>
              </w:rPr>
            </w:pPr>
            <w:r w:rsidRPr="00865784">
              <w:rPr>
                <w:lang w:val="en-GB"/>
              </w:rPr>
              <w:t xml:space="preserve">The learnings from this project are transferable to </w:t>
            </w:r>
            <w:r w:rsidR="00EE17C2">
              <w:rPr>
                <w:lang w:val="en-GB"/>
              </w:rPr>
              <w:t>emerging</w:t>
            </w:r>
            <w:r w:rsidRPr="00865784">
              <w:rPr>
                <w:lang w:val="en-GB"/>
              </w:rPr>
              <w:t xml:space="preserve"> projects </w:t>
            </w:r>
            <w:r w:rsidR="0005153E" w:rsidRPr="00865784">
              <w:rPr>
                <w:lang w:val="en-GB"/>
              </w:rPr>
              <w:t>looking to develop new products in the mobile ecosystem</w:t>
            </w:r>
            <w:r w:rsidR="00B41C2B" w:rsidRPr="00865784">
              <w:rPr>
                <w:lang w:val="en-GB"/>
              </w:rPr>
              <w:t>.</w:t>
            </w:r>
            <w:r w:rsidR="00544046">
              <w:rPr>
                <w:lang w:val="en-GB"/>
              </w:rPr>
              <w:t xml:space="preserve"> </w:t>
            </w:r>
          </w:p>
          <w:p w14:paraId="523F5360" w14:textId="77777777" w:rsidR="00A476F9" w:rsidRPr="00694DE1" w:rsidRDefault="00A476F9" w:rsidP="16F1945D">
            <w:pPr>
              <w:rPr>
                <w:i/>
                <w:iCs/>
              </w:rPr>
            </w:pPr>
          </w:p>
          <w:p w14:paraId="612D5DBF" w14:textId="4AF95C2E" w:rsidR="00A476F9" w:rsidRPr="00694DE1" w:rsidRDefault="00A476F9" w:rsidP="16F1945D">
            <w:pPr>
              <w:rPr>
                <w:i/>
                <w:iCs/>
              </w:rPr>
            </w:pPr>
          </w:p>
        </w:tc>
      </w:tr>
      <w:tr w:rsidR="20735B98" w:rsidRPr="00694DE1" w14:paraId="16FD86B4" w14:textId="77777777" w:rsidTr="0A27B442">
        <w:trPr>
          <w:trHeight w:val="300"/>
        </w:trPr>
        <w:tc>
          <w:tcPr>
            <w:tcW w:w="9360" w:type="dxa"/>
            <w:gridSpan w:val="2"/>
            <w:shd w:val="clear" w:color="auto" w:fill="DAE9F7" w:themeFill="text2" w:themeFillTint="1A"/>
          </w:tcPr>
          <w:p w14:paraId="03BB7C27" w14:textId="01A7EB70" w:rsidR="20735B98" w:rsidRPr="00694DE1" w:rsidRDefault="3DFD9D8F" w:rsidP="3A3C07E3">
            <w:pPr>
              <w:rPr>
                <w:b/>
                <w:bCs/>
              </w:rPr>
            </w:pPr>
            <w:r w:rsidRPr="00E51D93">
              <w:rPr>
                <w:b/>
                <w:bCs/>
              </w:rPr>
              <w:lastRenderedPageBreak/>
              <w:t>Security</w:t>
            </w:r>
            <w:r w:rsidRPr="00694DE1">
              <w:rPr>
                <w:b/>
                <w:bCs/>
              </w:rPr>
              <w:t xml:space="preserve"> </w:t>
            </w:r>
          </w:p>
        </w:tc>
      </w:tr>
      <w:tr w:rsidR="20735B98" w:rsidRPr="00694DE1" w14:paraId="0605BDB6" w14:textId="77777777" w:rsidTr="0A27B442">
        <w:trPr>
          <w:trHeight w:val="300"/>
        </w:trPr>
        <w:tc>
          <w:tcPr>
            <w:tcW w:w="9360" w:type="dxa"/>
            <w:gridSpan w:val="2"/>
          </w:tcPr>
          <w:p w14:paraId="58D9634E" w14:textId="77777777" w:rsidR="00A476F9" w:rsidRPr="00694DE1" w:rsidRDefault="00A476F9" w:rsidP="2F5A0D2E">
            <w:pPr>
              <w:rPr>
                <w:i/>
                <w:iCs/>
              </w:rPr>
            </w:pPr>
          </w:p>
          <w:p w14:paraId="2AFED8E3" w14:textId="48F50DE5" w:rsidR="009A6BD4" w:rsidRPr="009A6BD4" w:rsidRDefault="009A6BD4" w:rsidP="009A6BD4">
            <w:pPr>
              <w:rPr>
                <w:lang w:val="en-GB"/>
              </w:rPr>
            </w:pPr>
            <w:r w:rsidRPr="009A6BD4">
              <w:rPr>
                <w:b/>
                <w:bCs/>
              </w:rPr>
              <w:t xml:space="preserve">Security Strategy Ambitions in </w:t>
            </w:r>
            <w:r w:rsidR="005D2097">
              <w:rPr>
                <w:b/>
                <w:bCs/>
              </w:rPr>
              <w:t>CORE</w:t>
            </w:r>
            <w:r w:rsidRPr="009A6BD4">
              <w:rPr>
                <w:b/>
                <w:bCs/>
              </w:rPr>
              <w:t xml:space="preserve"> HDD</w:t>
            </w:r>
            <w:r w:rsidRPr="009A6BD4">
              <w:rPr>
                <w:lang w:val="en-GB"/>
              </w:rPr>
              <w:t> </w:t>
            </w:r>
          </w:p>
          <w:p w14:paraId="44041B71" w14:textId="20F4C503" w:rsidR="00CE6723" w:rsidRDefault="005D2097" w:rsidP="00C30938">
            <w:r>
              <w:t>CORE</w:t>
            </w:r>
            <w:r w:rsidR="009A6BD4" w:rsidRPr="009A6BD4">
              <w:t xml:space="preserve"> </w:t>
            </w:r>
            <w:proofErr w:type="gramStart"/>
            <w:r w:rsidR="009A6BD4">
              <w:t>set</w:t>
            </w:r>
            <w:proofErr w:type="gramEnd"/>
            <w:r w:rsidR="009A6BD4">
              <w:t xml:space="preserve"> out </w:t>
            </w:r>
            <w:r w:rsidR="009A6BD4" w:rsidRPr="009A6BD4">
              <w:t>an ambitious security strategy designed to tackle the multifaceted challenges inherent in securing next-generation telecom infrastructures. The strategy focused on integrating security at every level</w:t>
            </w:r>
            <w:r w:rsidR="009A6BD4">
              <w:t xml:space="preserve"> </w:t>
            </w:r>
            <w:r w:rsidR="00DC459E">
              <w:t>-</w:t>
            </w:r>
            <w:r w:rsidR="009A6BD4">
              <w:t xml:space="preserve"> </w:t>
            </w:r>
            <w:r w:rsidR="009A6BD4" w:rsidRPr="009A6BD4">
              <w:t>hardware, software, and physical infrastructure</w:t>
            </w:r>
            <w:r w:rsidR="00BB4C81">
              <w:t xml:space="preserve"> -</w:t>
            </w:r>
            <w:r w:rsidR="009A6BD4">
              <w:t xml:space="preserve"> </w:t>
            </w:r>
            <w:r w:rsidR="009A6BD4" w:rsidRPr="009A6BD4">
              <w:t>across all partners involved, ensuring that the systems were resilient, robust, and able to respond dynamically to emerging threats.</w:t>
            </w:r>
          </w:p>
          <w:p w14:paraId="70CF562E" w14:textId="77777777" w:rsidR="00CE6723" w:rsidRDefault="00CE6723" w:rsidP="00C30938"/>
          <w:p w14:paraId="0DD336FD" w14:textId="505CEC26" w:rsidR="009A6BD4" w:rsidRDefault="009A6BD4" w:rsidP="00C30938">
            <w:pPr>
              <w:rPr>
                <w:lang w:val="en-GB"/>
              </w:rPr>
            </w:pPr>
            <w:r w:rsidRPr="009A6BD4">
              <w:t>Below are some of the security strategies with best practices that were implemented</w:t>
            </w:r>
            <w:r w:rsidR="00193FDD">
              <w:t>:</w:t>
            </w:r>
            <w:r w:rsidRPr="009A6BD4">
              <w:rPr>
                <w:lang w:val="en-GB"/>
              </w:rPr>
              <w:t> </w:t>
            </w:r>
          </w:p>
          <w:p w14:paraId="2B5765A8" w14:textId="77777777" w:rsidR="009A6BD4" w:rsidRPr="009A6BD4" w:rsidRDefault="009A6BD4" w:rsidP="009A6BD4">
            <w:pPr>
              <w:rPr>
                <w:lang w:val="en-GB"/>
              </w:rPr>
            </w:pPr>
          </w:p>
          <w:p w14:paraId="12B3FFD2" w14:textId="63955C4B" w:rsidR="009A6BD4" w:rsidRPr="009A6BD4" w:rsidRDefault="009A6BD4" w:rsidP="00D73B82">
            <w:pPr>
              <w:numPr>
                <w:ilvl w:val="0"/>
                <w:numId w:val="15"/>
              </w:numPr>
              <w:rPr>
                <w:lang w:val="en-GB"/>
              </w:rPr>
            </w:pPr>
            <w:r w:rsidRPr="009A6BD4">
              <w:rPr>
                <w:b/>
                <w:bCs/>
              </w:rPr>
              <w:t>Alignment with Industry Standards</w:t>
            </w:r>
            <w:r w:rsidR="0089437F">
              <w:rPr>
                <w:lang w:val="en-GB"/>
              </w:rPr>
              <w:t>:</w:t>
            </w:r>
            <w:r>
              <w:rPr>
                <w:lang w:val="en-GB"/>
              </w:rPr>
              <w:t xml:space="preserve"> </w:t>
            </w:r>
            <w:r w:rsidRPr="009A6BD4">
              <w:t xml:space="preserve">The security strategy adhered to leading global security frameworks such as </w:t>
            </w:r>
            <w:r w:rsidRPr="009A6BD4">
              <w:rPr>
                <w:b/>
                <w:bCs/>
              </w:rPr>
              <w:t>3GPP Security</w:t>
            </w:r>
            <w:r w:rsidRPr="009A6BD4">
              <w:t xml:space="preserve">, </w:t>
            </w:r>
            <w:r w:rsidRPr="009A6BD4">
              <w:rPr>
                <w:b/>
                <w:bCs/>
              </w:rPr>
              <w:t>ISO/IEC 27001</w:t>
            </w:r>
            <w:r w:rsidRPr="009A6BD4">
              <w:t xml:space="preserve">, and the </w:t>
            </w:r>
            <w:r w:rsidRPr="009A6BD4">
              <w:rPr>
                <w:b/>
                <w:bCs/>
              </w:rPr>
              <w:t>O-RAN Alliance-WG11</w:t>
            </w:r>
            <w:r w:rsidRPr="009A6BD4">
              <w:t xml:space="preserve"> guidelines.</w:t>
            </w:r>
            <w:r w:rsidRPr="009A6BD4">
              <w:rPr>
                <w:lang w:val="en-GB"/>
              </w:rPr>
              <w:t> </w:t>
            </w:r>
          </w:p>
          <w:p w14:paraId="5FBA5E02" w14:textId="2017DF95" w:rsidR="009A6BD4" w:rsidRPr="009A6BD4" w:rsidRDefault="009A6BD4" w:rsidP="00D73B82">
            <w:pPr>
              <w:numPr>
                <w:ilvl w:val="0"/>
                <w:numId w:val="16"/>
              </w:numPr>
              <w:rPr>
                <w:lang w:val="en-GB"/>
              </w:rPr>
            </w:pPr>
            <w:r w:rsidRPr="009A6BD4">
              <w:rPr>
                <w:b/>
                <w:bCs/>
              </w:rPr>
              <w:t>Proactive Risk Management and Mitigation</w:t>
            </w:r>
            <w:r w:rsidR="0089437F">
              <w:rPr>
                <w:lang w:val="en-GB"/>
              </w:rPr>
              <w:t>:</w:t>
            </w:r>
            <w:r>
              <w:rPr>
                <w:lang w:val="en-GB"/>
              </w:rPr>
              <w:t xml:space="preserve"> </w:t>
            </w:r>
            <w:r w:rsidRPr="009A6BD4">
              <w:t xml:space="preserve">A core ambition of the security strategy was the proactive identification and mitigation of security risks. Extensive </w:t>
            </w:r>
            <w:r w:rsidRPr="009A6BD4">
              <w:lastRenderedPageBreak/>
              <w:t xml:space="preserve">risk assessments were carried out to identify potential vulnerabilities and threats, both at </w:t>
            </w:r>
            <w:proofErr w:type="gramStart"/>
            <w:r w:rsidRPr="009A6BD4">
              <w:t xml:space="preserve">the </w:t>
            </w:r>
            <w:r w:rsidRPr="009A6BD4">
              <w:rPr>
                <w:b/>
                <w:bCs/>
              </w:rPr>
              <w:t>physical</w:t>
            </w:r>
            <w:proofErr w:type="gramEnd"/>
            <w:r w:rsidRPr="009A6BD4">
              <w:t xml:space="preserve"> and </w:t>
            </w:r>
            <w:r w:rsidRPr="009A6BD4">
              <w:rPr>
                <w:b/>
                <w:bCs/>
              </w:rPr>
              <w:t>software</w:t>
            </w:r>
            <w:r w:rsidRPr="009A6BD4">
              <w:t xml:space="preserve"> levels. The project’s ambitions extended to ensuring that </w:t>
            </w:r>
            <w:r w:rsidRPr="009A6BD4">
              <w:rPr>
                <w:b/>
                <w:bCs/>
              </w:rPr>
              <w:t>hardware vulnerabilities</w:t>
            </w:r>
            <w:r w:rsidRPr="009A6BD4">
              <w:t xml:space="preserve"> and </w:t>
            </w:r>
            <w:r w:rsidRPr="009A6BD4">
              <w:rPr>
                <w:b/>
                <w:bCs/>
              </w:rPr>
              <w:t>software misconfigurations</w:t>
            </w:r>
            <w:r w:rsidRPr="009A6BD4">
              <w:t xml:space="preserve"> were addressed before deployment, with partners like </w:t>
            </w:r>
            <w:r w:rsidRPr="009A6BD4">
              <w:rPr>
                <w:b/>
                <w:bCs/>
              </w:rPr>
              <w:t>Wolfr</w:t>
            </w:r>
            <w:r w:rsidR="005A71D0">
              <w:rPr>
                <w:b/>
                <w:bCs/>
              </w:rPr>
              <w:t>a</w:t>
            </w:r>
            <w:r w:rsidRPr="009A6BD4">
              <w:rPr>
                <w:b/>
                <w:bCs/>
              </w:rPr>
              <w:t>m</w:t>
            </w:r>
            <w:r w:rsidRPr="009A6BD4">
              <w:t xml:space="preserve"> (</w:t>
            </w:r>
            <w:proofErr w:type="spellStart"/>
            <w:r w:rsidRPr="009A6BD4">
              <w:t>rApp</w:t>
            </w:r>
            <w:proofErr w:type="spellEnd"/>
            <w:r w:rsidRPr="009A6BD4">
              <w:t xml:space="preserve">) and </w:t>
            </w:r>
            <w:r w:rsidRPr="009A6BD4">
              <w:rPr>
                <w:b/>
                <w:bCs/>
              </w:rPr>
              <w:t>University of Cambridge</w:t>
            </w:r>
            <w:r w:rsidRPr="009A6BD4">
              <w:t xml:space="preserve"> (server room, power, and physical security) implementing regular </w:t>
            </w:r>
            <w:r w:rsidRPr="009A6BD4">
              <w:rPr>
                <w:b/>
                <w:bCs/>
              </w:rPr>
              <w:t>security testing frameworks</w:t>
            </w:r>
            <w:r w:rsidRPr="009A6BD4">
              <w:t xml:space="preserve"> and </w:t>
            </w:r>
            <w:r w:rsidRPr="009A6BD4">
              <w:rPr>
                <w:b/>
                <w:bCs/>
              </w:rPr>
              <w:t>vulnerability management programs</w:t>
            </w:r>
            <w:r w:rsidRPr="009A6BD4">
              <w:t>.</w:t>
            </w:r>
            <w:r w:rsidRPr="009A6BD4">
              <w:rPr>
                <w:lang w:val="en-GB"/>
              </w:rPr>
              <w:t> </w:t>
            </w:r>
          </w:p>
          <w:p w14:paraId="6916A836" w14:textId="6B5EA12E" w:rsidR="009A6BD4" w:rsidRPr="009A6BD4" w:rsidRDefault="009A6BD4" w:rsidP="00D73B82">
            <w:pPr>
              <w:numPr>
                <w:ilvl w:val="0"/>
                <w:numId w:val="17"/>
              </w:numPr>
              <w:rPr>
                <w:lang w:val="en-GB"/>
              </w:rPr>
            </w:pPr>
            <w:r w:rsidRPr="009A6BD4">
              <w:rPr>
                <w:b/>
                <w:bCs/>
              </w:rPr>
              <w:t>Integration of Security Across All Layers</w:t>
            </w:r>
            <w:r w:rsidR="0089437F">
              <w:rPr>
                <w:lang w:val="en-GB"/>
              </w:rPr>
              <w:t>:</w:t>
            </w:r>
            <w:r>
              <w:rPr>
                <w:lang w:val="en-GB"/>
              </w:rPr>
              <w:t xml:space="preserve"> </w:t>
            </w:r>
            <w:r w:rsidRPr="009A6BD4">
              <w:t>The project adopted a comprehensive strategy to integrate security at all layers, ranging from hardware to software and physical infrastructure, ensuring robust protection across every aspect of the system. Each partner implemented specific security measures tailored to their area of responsibility, addressing unique risks and challenges.</w:t>
            </w:r>
          </w:p>
          <w:p w14:paraId="45866581" w14:textId="088ECB37" w:rsidR="009A6BD4" w:rsidRPr="009A6BD4" w:rsidRDefault="009A6BD4" w:rsidP="009A6BD4">
            <w:pPr>
              <w:ind w:left="720"/>
              <w:rPr>
                <w:lang w:val="en-GB"/>
              </w:rPr>
            </w:pPr>
            <w:r w:rsidRPr="009A6BD4">
              <w:rPr>
                <w:lang w:val="en-GB"/>
              </w:rPr>
              <w:t> </w:t>
            </w:r>
          </w:p>
          <w:p w14:paraId="4FF0D151" w14:textId="77777777" w:rsidR="009A6BD4" w:rsidRPr="009A6BD4" w:rsidRDefault="009A6BD4" w:rsidP="009A6BD4">
            <w:pPr>
              <w:rPr>
                <w:lang w:val="en-GB"/>
              </w:rPr>
            </w:pPr>
            <w:r w:rsidRPr="009A6BD4">
              <w:rPr>
                <w:b/>
                <w:bCs/>
              </w:rPr>
              <w:t>Results/Achievements</w:t>
            </w:r>
            <w:r w:rsidRPr="009A6BD4">
              <w:rPr>
                <w:lang w:val="en-GB"/>
              </w:rPr>
              <w:t> </w:t>
            </w:r>
          </w:p>
          <w:p w14:paraId="649AE6E4" w14:textId="6E30D000" w:rsidR="009A6BD4" w:rsidRPr="009A6BD4" w:rsidRDefault="009A6BD4" w:rsidP="00C30938">
            <w:pPr>
              <w:rPr>
                <w:lang w:val="en-GB"/>
              </w:rPr>
            </w:pPr>
            <w:r w:rsidRPr="009A6BD4">
              <w:t>During project</w:t>
            </w:r>
            <w:r w:rsidR="00BE2280">
              <w:t xml:space="preserve"> delivery</w:t>
            </w:r>
            <w:r w:rsidRPr="009A6BD4">
              <w:t xml:space="preserve">, successes were achieved as security threats and risks were eliminated. Detailed threats and vulnerabilities scan results are presented in the final security report. Notable achievements </w:t>
            </w:r>
            <w:proofErr w:type="gramStart"/>
            <w:r w:rsidRPr="009A6BD4">
              <w:t>of</w:t>
            </w:r>
            <w:proofErr w:type="gramEnd"/>
            <w:r w:rsidRPr="009A6BD4">
              <w:t xml:space="preserve"> the security aspect of the project include</w:t>
            </w:r>
            <w:r w:rsidRPr="009A6BD4">
              <w:rPr>
                <w:lang w:val="en-GB"/>
              </w:rPr>
              <w:t>:</w:t>
            </w:r>
          </w:p>
          <w:p w14:paraId="6CC6132F" w14:textId="42375020" w:rsidR="009A6BD4" w:rsidRPr="009A6BD4" w:rsidRDefault="009A6BD4" w:rsidP="00D73B82">
            <w:pPr>
              <w:numPr>
                <w:ilvl w:val="0"/>
                <w:numId w:val="18"/>
              </w:numPr>
              <w:rPr>
                <w:lang w:val="en-GB"/>
              </w:rPr>
            </w:pPr>
            <w:r w:rsidRPr="009A6BD4">
              <w:rPr>
                <w:b/>
                <w:bCs/>
              </w:rPr>
              <w:t>Successful Integration of Security Measures</w:t>
            </w:r>
            <w:r w:rsidR="0089437F">
              <w:rPr>
                <w:lang w:val="en-GB"/>
              </w:rPr>
              <w:t>:</w:t>
            </w:r>
            <w:r>
              <w:rPr>
                <w:lang w:val="en-GB"/>
              </w:rPr>
              <w:t xml:space="preserve"> </w:t>
            </w:r>
            <w:r w:rsidRPr="009A6BD4">
              <w:t>Integration of security measures across all layers of the network was achieved.</w:t>
            </w:r>
            <w:r w:rsidRPr="009A6BD4">
              <w:rPr>
                <w:lang w:val="en-GB"/>
              </w:rPr>
              <w:t> </w:t>
            </w:r>
          </w:p>
          <w:p w14:paraId="05DAD5CF" w14:textId="77777777" w:rsidR="009A6BD4" w:rsidRPr="009A6BD4" w:rsidRDefault="009A6BD4" w:rsidP="009A6BD4">
            <w:pPr>
              <w:rPr>
                <w:lang w:val="en-GB"/>
              </w:rPr>
            </w:pPr>
            <w:r w:rsidRPr="009A6BD4">
              <w:t> </w:t>
            </w:r>
            <w:r w:rsidRPr="009A6BD4">
              <w:rPr>
                <w:lang w:val="en-GB"/>
              </w:rPr>
              <w:t> </w:t>
            </w:r>
          </w:p>
          <w:p w14:paraId="0911E30B" w14:textId="315C7C1A" w:rsidR="009A6BD4" w:rsidRPr="009A6BD4" w:rsidRDefault="009A6BD4" w:rsidP="00D73B82">
            <w:pPr>
              <w:numPr>
                <w:ilvl w:val="0"/>
                <w:numId w:val="19"/>
              </w:numPr>
              <w:rPr>
                <w:lang w:val="en-GB"/>
              </w:rPr>
            </w:pPr>
            <w:r w:rsidRPr="009A6BD4">
              <w:rPr>
                <w:b/>
                <w:bCs/>
              </w:rPr>
              <w:t>Vulnerability Scanning and Risk Mitigation</w:t>
            </w:r>
            <w:r w:rsidR="0089437F">
              <w:rPr>
                <w:lang w:val="en-GB"/>
              </w:rPr>
              <w:t>:</w:t>
            </w:r>
            <w:r>
              <w:rPr>
                <w:lang w:val="en-GB"/>
              </w:rPr>
              <w:t xml:space="preserve"> </w:t>
            </w:r>
            <w:r w:rsidRPr="009A6BD4">
              <w:t>Proactive vulnerability scanning was conducted across the various sites involved in the project. Continuous monitoring and risk assessment procedures were implemented.</w:t>
            </w:r>
            <w:r w:rsidRPr="009A6BD4">
              <w:rPr>
                <w:lang w:val="en-GB"/>
              </w:rPr>
              <w:t> </w:t>
            </w:r>
          </w:p>
          <w:p w14:paraId="407B4BA6" w14:textId="18380058" w:rsidR="009A6BD4" w:rsidRDefault="009A6BD4" w:rsidP="00D73B82">
            <w:pPr>
              <w:numPr>
                <w:ilvl w:val="0"/>
                <w:numId w:val="20"/>
              </w:numPr>
              <w:rPr>
                <w:lang w:val="en-GB"/>
              </w:rPr>
            </w:pPr>
            <w:r w:rsidRPr="009A6BD4">
              <w:rPr>
                <w:b/>
                <w:bCs/>
              </w:rPr>
              <w:t>Compliance with Global Security Standards</w:t>
            </w:r>
            <w:r w:rsidR="0089437F">
              <w:rPr>
                <w:lang w:val="en-GB"/>
              </w:rPr>
              <w:t>:</w:t>
            </w:r>
            <w:r>
              <w:rPr>
                <w:lang w:val="en-GB"/>
              </w:rPr>
              <w:t xml:space="preserve"> </w:t>
            </w:r>
            <w:r w:rsidRPr="009A6BD4">
              <w:t>The project successfully adhered to key security frameworks, ensuring compliance with international standards such as 3GPP Security, ISO/IEC 27001, and O-RAN Alliance-WG11.</w:t>
            </w:r>
            <w:r w:rsidRPr="009A6BD4">
              <w:rPr>
                <w:lang w:val="en-GB"/>
              </w:rPr>
              <w:t> </w:t>
            </w:r>
          </w:p>
          <w:p w14:paraId="32D35EE5" w14:textId="77777777" w:rsidR="009A6BD4" w:rsidRPr="009A6BD4" w:rsidRDefault="009A6BD4" w:rsidP="009A6BD4">
            <w:pPr>
              <w:ind w:left="720"/>
              <w:rPr>
                <w:lang w:val="en-GB"/>
              </w:rPr>
            </w:pPr>
          </w:p>
          <w:p w14:paraId="5511EBA8" w14:textId="77777777" w:rsidR="009A6BD4" w:rsidRPr="009A6BD4" w:rsidRDefault="009A6BD4" w:rsidP="009A6BD4">
            <w:pPr>
              <w:rPr>
                <w:lang w:val="en-GB"/>
              </w:rPr>
            </w:pPr>
            <w:r w:rsidRPr="009A6BD4">
              <w:rPr>
                <w:b/>
                <w:bCs/>
              </w:rPr>
              <w:t>Testing</w:t>
            </w:r>
            <w:r w:rsidRPr="009A6BD4">
              <w:rPr>
                <w:lang w:val="en-GB"/>
              </w:rPr>
              <w:t> </w:t>
            </w:r>
          </w:p>
          <w:p w14:paraId="2B8A6965" w14:textId="73016B3A" w:rsidR="009A6BD4" w:rsidRDefault="00803628" w:rsidP="00C30938">
            <w:pPr>
              <w:rPr>
                <w:lang w:val="en-GB"/>
              </w:rPr>
            </w:pPr>
            <w:r>
              <w:t xml:space="preserve">CORE </w:t>
            </w:r>
            <w:r w:rsidR="009A6BD4" w:rsidRPr="009A6BD4">
              <w:t>incorporated world class standards for security testing. ISO/IEC 27001 is the international standard for information security management systems (ISMS), providing guidelines for managing and protecting sensitive data. The project incorporated ISO/IEC 27001 as a foundational security framework, adapting it to the unique requirements of telecom infrastructures.</w:t>
            </w:r>
            <w:r w:rsidR="009A6BD4" w:rsidRPr="009A6BD4">
              <w:rPr>
                <w:lang w:val="en-GB"/>
              </w:rPr>
              <w:t> </w:t>
            </w:r>
          </w:p>
          <w:p w14:paraId="2A961C86" w14:textId="77777777" w:rsidR="00803628" w:rsidRPr="009A6BD4" w:rsidRDefault="00803628" w:rsidP="00C30938">
            <w:pPr>
              <w:rPr>
                <w:lang w:val="en-GB"/>
              </w:rPr>
            </w:pPr>
          </w:p>
          <w:p w14:paraId="77FA079A" w14:textId="5AEE836A" w:rsidR="009A6BD4" w:rsidRPr="0089437F" w:rsidRDefault="009A6BD4" w:rsidP="00C30938">
            <w:r w:rsidRPr="0089437F">
              <w:rPr>
                <w:b/>
              </w:rPr>
              <w:t>Real-World Testing of Vulnerability Scanning and Risk Assessment Tools </w:t>
            </w:r>
            <w:r w:rsidRPr="0089437F">
              <w:t> </w:t>
            </w:r>
          </w:p>
          <w:p w14:paraId="4E029CD3" w14:textId="77777777" w:rsidR="009A6BD4" w:rsidRDefault="009A6BD4" w:rsidP="00C30938">
            <w:pPr>
              <w:rPr>
                <w:lang w:val="en-GB"/>
              </w:rPr>
            </w:pPr>
            <w:r w:rsidRPr="009A6BD4">
              <w:t>Regular scans of the network and physical environments across the AWTG and Cambridge sites were conducted, leveraging both automated and manual techniques.</w:t>
            </w:r>
            <w:r w:rsidRPr="009A6BD4">
              <w:rPr>
                <w:lang w:val="en-GB"/>
              </w:rPr>
              <w:t> </w:t>
            </w:r>
          </w:p>
          <w:p w14:paraId="0FFC27F4" w14:textId="77777777" w:rsidR="009A6BD4" w:rsidRPr="009A6BD4" w:rsidRDefault="009A6BD4" w:rsidP="009A6BD4">
            <w:pPr>
              <w:rPr>
                <w:lang w:val="en-GB"/>
              </w:rPr>
            </w:pPr>
          </w:p>
          <w:p w14:paraId="55472A7C" w14:textId="33176CAA" w:rsidR="009A6BD4" w:rsidRPr="009A6BD4" w:rsidRDefault="009A6BD4" w:rsidP="009A6BD4">
            <w:pPr>
              <w:rPr>
                <w:lang w:val="en-GB"/>
              </w:rPr>
            </w:pPr>
            <w:r w:rsidRPr="009A6BD4">
              <w:rPr>
                <w:b/>
                <w:bCs/>
              </w:rPr>
              <w:t xml:space="preserve">Lessons </w:t>
            </w:r>
            <w:r w:rsidR="0089437F">
              <w:rPr>
                <w:b/>
                <w:bCs/>
              </w:rPr>
              <w:t>l</w:t>
            </w:r>
            <w:r w:rsidRPr="009A6BD4">
              <w:rPr>
                <w:b/>
                <w:bCs/>
              </w:rPr>
              <w:t>earned</w:t>
            </w:r>
            <w:r w:rsidR="0089437F">
              <w:rPr>
                <w:b/>
                <w:bCs/>
              </w:rPr>
              <w:t>:</w:t>
            </w:r>
            <w:r w:rsidRPr="009A6BD4">
              <w:rPr>
                <w:lang w:val="en-GB"/>
              </w:rPr>
              <w:t> </w:t>
            </w:r>
          </w:p>
          <w:p w14:paraId="2635BD1A" w14:textId="77777777" w:rsidR="009A6BD4" w:rsidRPr="009A6BD4" w:rsidRDefault="009A6BD4" w:rsidP="00D73B82">
            <w:pPr>
              <w:numPr>
                <w:ilvl w:val="0"/>
                <w:numId w:val="21"/>
              </w:numPr>
              <w:rPr>
                <w:lang w:val="en-GB"/>
              </w:rPr>
            </w:pPr>
            <w:r w:rsidRPr="0089437F">
              <w:rPr>
                <w:b/>
              </w:rPr>
              <w:t>Proactive Vulnerability Management</w:t>
            </w:r>
            <w:r w:rsidRPr="009A6BD4">
              <w:t>: Rather than relying solely on periodic vulnerability assessments, we found that ongoing, real-time vulnerability scanning was crucial for identifying potential risks before they could be exploited. This included scanning network functions, interfaces, and components across the O-RAN ecosystem.</w:t>
            </w:r>
            <w:r w:rsidRPr="009A6BD4">
              <w:rPr>
                <w:lang w:val="en-GB"/>
              </w:rPr>
              <w:t> </w:t>
            </w:r>
          </w:p>
          <w:p w14:paraId="76A4510E" w14:textId="77777777" w:rsidR="009A6BD4" w:rsidRPr="009A6BD4" w:rsidRDefault="009A6BD4" w:rsidP="00D73B82">
            <w:pPr>
              <w:numPr>
                <w:ilvl w:val="0"/>
                <w:numId w:val="22"/>
              </w:numPr>
              <w:rPr>
                <w:lang w:val="en-GB"/>
              </w:rPr>
            </w:pPr>
            <w:r w:rsidRPr="0089437F">
              <w:rPr>
                <w:b/>
              </w:rPr>
              <w:lastRenderedPageBreak/>
              <w:t>Need for New Security Models</w:t>
            </w:r>
            <w:r w:rsidRPr="009A6BD4">
              <w:t>: Unlike physical devices, virtualized components such as Virtual Network Functions (VNFs) and Cloud-native Network Functions (CNFs) operate in a more dynamic and decentralized manner, creating new attack surfaces.</w:t>
            </w:r>
            <w:r w:rsidRPr="009A6BD4">
              <w:rPr>
                <w:lang w:val="en-GB"/>
              </w:rPr>
              <w:t> </w:t>
            </w:r>
          </w:p>
          <w:p w14:paraId="34AFB37D" w14:textId="71097A86" w:rsidR="00A476F9" w:rsidRPr="00EE7E26" w:rsidRDefault="00A476F9" w:rsidP="2F5A0D2E">
            <w:pPr>
              <w:rPr>
                <w:lang w:val="en-GB"/>
              </w:rPr>
            </w:pPr>
          </w:p>
          <w:p w14:paraId="664E54B7" w14:textId="19547749" w:rsidR="3242A4F1" w:rsidRDefault="3242A4F1"/>
          <w:p w14:paraId="7292E2BC" w14:textId="17015E76" w:rsidR="00A476F9" w:rsidRPr="00694DE1" w:rsidRDefault="00A476F9" w:rsidP="2F5A0D2E">
            <w:pPr>
              <w:rPr>
                <w:i/>
                <w:iCs/>
              </w:rPr>
            </w:pPr>
          </w:p>
        </w:tc>
      </w:tr>
      <w:tr w:rsidR="015DC71F" w:rsidRPr="00694DE1" w14:paraId="18E741C2" w14:textId="77777777" w:rsidTr="0A27B442">
        <w:trPr>
          <w:trHeight w:val="300"/>
        </w:trPr>
        <w:tc>
          <w:tcPr>
            <w:tcW w:w="9360" w:type="dxa"/>
            <w:gridSpan w:val="2"/>
            <w:shd w:val="clear" w:color="auto" w:fill="DAE9F7" w:themeFill="text2" w:themeFillTint="1A"/>
          </w:tcPr>
          <w:p w14:paraId="4AD1F2D3" w14:textId="10C12C98" w:rsidR="015DC71F" w:rsidRPr="00694DE1" w:rsidRDefault="7374CD76" w:rsidP="1E658A41">
            <w:pPr>
              <w:rPr>
                <w:b/>
                <w:bCs/>
              </w:rPr>
            </w:pPr>
            <w:r w:rsidRPr="00694DE1">
              <w:rPr>
                <w:b/>
                <w:bCs/>
              </w:rPr>
              <w:lastRenderedPageBreak/>
              <w:t>High level summary of project costs</w:t>
            </w:r>
          </w:p>
        </w:tc>
      </w:tr>
      <w:tr w:rsidR="015DC71F" w:rsidRPr="00694DE1" w14:paraId="3B92DC13" w14:textId="77777777" w:rsidTr="0A27B442">
        <w:trPr>
          <w:trHeight w:val="300"/>
        </w:trPr>
        <w:tc>
          <w:tcPr>
            <w:tcW w:w="9360" w:type="dxa"/>
            <w:gridSpan w:val="2"/>
          </w:tcPr>
          <w:p w14:paraId="5C99D9C5" w14:textId="77777777" w:rsidR="00EA4B73" w:rsidRDefault="00EA4B73" w:rsidP="6263476F"/>
          <w:p w14:paraId="04B68230" w14:textId="77777777" w:rsidR="0080040F" w:rsidRPr="005427FC" w:rsidRDefault="0080040F" w:rsidP="6263476F">
            <w:pPr>
              <w:rPr>
                <w:b/>
                <w:bCs/>
              </w:rPr>
            </w:pPr>
            <w:r w:rsidRPr="005427FC">
              <w:rPr>
                <w:b/>
                <w:bCs/>
              </w:rPr>
              <w:t>Grant Funding Agreement</w:t>
            </w:r>
          </w:p>
          <w:p w14:paraId="2BDCEBC6" w14:textId="0CBBE42D" w:rsidR="00700A29" w:rsidRPr="00694DE1" w:rsidRDefault="0080040F" w:rsidP="6263476F">
            <w:r>
              <w:t xml:space="preserve">The project ensured that it met the GFA </w:t>
            </w:r>
            <w:r w:rsidR="00B30DBB">
              <w:t>requirements</w:t>
            </w:r>
            <w:r w:rsidR="005427FC">
              <w:t xml:space="preserve">, subsidy control rules, </w:t>
            </w:r>
            <w:r w:rsidR="00427489">
              <w:t xml:space="preserve">DSIT Guidance for </w:t>
            </w:r>
            <w:r w:rsidR="001A644D">
              <w:t xml:space="preserve">Live </w:t>
            </w:r>
            <w:r w:rsidR="005427FC">
              <w:t>O</w:t>
            </w:r>
            <w:r w:rsidR="001A644D">
              <w:t>pen Network projects and best practice. The project carried out quarterly reviews of the cash flow profile and whenever a change control was agreed for grant funding changes.</w:t>
            </w:r>
          </w:p>
          <w:p w14:paraId="3BAA2258" w14:textId="7C62CA56" w:rsidR="004340E6" w:rsidRDefault="004340E6" w:rsidP="6263476F"/>
          <w:p w14:paraId="33D88681" w14:textId="75231578" w:rsidR="005427FC" w:rsidRPr="005427FC" w:rsidRDefault="005427FC" w:rsidP="6263476F">
            <w:pPr>
              <w:rPr>
                <w:b/>
                <w:bCs/>
              </w:rPr>
            </w:pPr>
            <w:r w:rsidRPr="005427FC">
              <w:rPr>
                <w:b/>
                <w:bCs/>
              </w:rPr>
              <w:t>Grant Changes</w:t>
            </w:r>
          </w:p>
          <w:p w14:paraId="6C8330B8" w14:textId="1FABD3AF" w:rsidR="005427FC" w:rsidRDefault="005427FC" w:rsidP="6263476F">
            <w:r>
              <w:t xml:space="preserve">There were three </w:t>
            </w:r>
            <w:r w:rsidR="0014545C">
              <w:t xml:space="preserve">approved </w:t>
            </w:r>
            <w:r>
              <w:t>change requests across the project term</w:t>
            </w:r>
            <w:r w:rsidR="001A644D">
              <w:t xml:space="preserve"> affecting grant funding.</w:t>
            </w:r>
          </w:p>
          <w:p w14:paraId="63EAFFCC" w14:textId="7DE2B577" w:rsidR="0037128D" w:rsidRPr="00694DE1" w:rsidRDefault="0037128D" w:rsidP="00D73B82">
            <w:pPr>
              <w:pStyle w:val="ListParagraph"/>
              <w:numPr>
                <w:ilvl w:val="0"/>
                <w:numId w:val="1"/>
              </w:numPr>
            </w:pPr>
            <w:r w:rsidRPr="00694DE1">
              <w:t>CR02</w:t>
            </w:r>
            <w:r w:rsidR="00323EF1">
              <w:t xml:space="preserve"> – move plan</w:t>
            </w:r>
            <w:r w:rsidR="0014545C">
              <w:t>ned spend</w:t>
            </w:r>
            <w:r w:rsidR="00323EF1">
              <w:t xml:space="preserve"> between financial years and move </w:t>
            </w:r>
            <w:r w:rsidR="0014545C">
              <w:t>planned spend between categories.</w:t>
            </w:r>
          </w:p>
          <w:p w14:paraId="67D5E4F6" w14:textId="2B1394F5" w:rsidR="0037128D" w:rsidRPr="00694DE1" w:rsidRDefault="0037128D" w:rsidP="00D73B82">
            <w:pPr>
              <w:pStyle w:val="ListParagraph"/>
              <w:numPr>
                <w:ilvl w:val="0"/>
                <w:numId w:val="1"/>
              </w:numPr>
            </w:pPr>
            <w:r w:rsidRPr="00694DE1">
              <w:t>CR03</w:t>
            </w:r>
            <w:r w:rsidR="0014545C">
              <w:t xml:space="preserve"> </w:t>
            </w:r>
            <w:r w:rsidR="00A070CA">
              <w:t>–</w:t>
            </w:r>
            <w:r w:rsidR="0014545C">
              <w:t xml:space="preserve"> </w:t>
            </w:r>
            <w:r w:rsidR="00A070CA">
              <w:t>reallocation of funds between partners</w:t>
            </w:r>
            <w:r w:rsidR="002D081C">
              <w:t xml:space="preserve"> and spending categories. Request for additional funding for additional R&amp;D.</w:t>
            </w:r>
          </w:p>
          <w:p w14:paraId="067A762F" w14:textId="29364CBC" w:rsidR="0037128D" w:rsidRPr="00694DE1" w:rsidRDefault="0037128D" w:rsidP="00D73B82">
            <w:pPr>
              <w:pStyle w:val="ListParagraph"/>
              <w:numPr>
                <w:ilvl w:val="0"/>
                <w:numId w:val="1"/>
              </w:numPr>
            </w:pPr>
            <w:r w:rsidRPr="00694DE1">
              <w:t>CR04</w:t>
            </w:r>
            <w:r w:rsidR="002D081C">
              <w:t xml:space="preserve"> </w:t>
            </w:r>
            <w:r w:rsidR="00516F4B">
              <w:t>–</w:t>
            </w:r>
            <w:r w:rsidR="002D081C">
              <w:t xml:space="preserve"> </w:t>
            </w:r>
            <w:r w:rsidR="00516F4B">
              <w:t xml:space="preserve">reallocation of funds between categories. </w:t>
            </w:r>
          </w:p>
          <w:p w14:paraId="38F99EE6" w14:textId="632C3295" w:rsidR="004340E6" w:rsidRPr="00694DE1" w:rsidRDefault="004340E6" w:rsidP="6263476F"/>
          <w:p w14:paraId="4F090472" w14:textId="362E4DBD" w:rsidR="005427FC" w:rsidRPr="005427FC" w:rsidRDefault="00B44466" w:rsidP="6263476F">
            <w:pPr>
              <w:rPr>
                <w:b/>
                <w:bCs/>
              </w:rPr>
            </w:pPr>
            <w:r>
              <w:rPr>
                <w:b/>
                <w:bCs/>
              </w:rPr>
              <w:t xml:space="preserve">Grant </w:t>
            </w:r>
            <w:proofErr w:type="gramStart"/>
            <w:r>
              <w:rPr>
                <w:b/>
                <w:bCs/>
              </w:rPr>
              <w:t>c</w:t>
            </w:r>
            <w:r w:rsidR="00580C9E" w:rsidRPr="005427FC">
              <w:rPr>
                <w:b/>
                <w:bCs/>
              </w:rPr>
              <w:t>ategor</w:t>
            </w:r>
            <w:r>
              <w:rPr>
                <w:b/>
                <w:bCs/>
              </w:rPr>
              <w:t>y</w:t>
            </w:r>
            <w:proofErr w:type="gramEnd"/>
            <w:r w:rsidR="00AD25A5">
              <w:rPr>
                <w:b/>
                <w:bCs/>
              </w:rPr>
              <w:t xml:space="preserve"> spend (up to claim 5)</w:t>
            </w:r>
          </w:p>
          <w:p w14:paraId="65D65350" w14:textId="4E7EADEF" w:rsidR="004340E6" w:rsidRDefault="004340E6" w:rsidP="6263476F">
            <w:r w:rsidRPr="00694DE1">
              <w:t xml:space="preserve">The </w:t>
            </w:r>
            <w:r w:rsidR="00D33EB0">
              <w:t>categor</w:t>
            </w:r>
            <w:r w:rsidR="00911F90">
              <w:t xml:space="preserve">ies </w:t>
            </w:r>
            <w:r w:rsidR="0037128D" w:rsidRPr="00694DE1">
              <w:t>are</w:t>
            </w:r>
            <w:r w:rsidR="00996131">
              <w:t xml:space="preserve"> listed below with brief explanations </w:t>
            </w:r>
            <w:proofErr w:type="gramStart"/>
            <w:r w:rsidR="00996131">
              <w:t>on</w:t>
            </w:r>
            <w:proofErr w:type="gramEnd"/>
            <w:r w:rsidR="00996131">
              <w:t xml:space="preserve"> </w:t>
            </w:r>
            <w:r w:rsidR="00911F90">
              <w:t xml:space="preserve">overall </w:t>
            </w:r>
            <w:proofErr w:type="gramStart"/>
            <w:r w:rsidR="00911F90">
              <w:t>spend</w:t>
            </w:r>
            <w:proofErr w:type="gramEnd"/>
            <w:r w:rsidR="00911F90">
              <w:t xml:space="preserve">. </w:t>
            </w:r>
            <w:proofErr w:type="gramStart"/>
            <w:r w:rsidR="00911F90">
              <w:t>Diagram</w:t>
            </w:r>
            <w:proofErr w:type="gramEnd"/>
            <w:r w:rsidR="00911F90">
              <w:t xml:space="preserve"> </w:t>
            </w:r>
            <w:r w:rsidR="001647F2">
              <w:t>below</w:t>
            </w:r>
            <w:r w:rsidR="00911F90">
              <w:t xml:space="preserve"> shows </w:t>
            </w:r>
            <w:r w:rsidR="00580C9E">
              <w:t>how the category profile changed</w:t>
            </w:r>
            <w:r w:rsidR="00155AA2">
              <w:t xml:space="preserve"> from baseline to actuals</w:t>
            </w:r>
            <w:r w:rsidR="00580C9E">
              <w:t>. This is up to claim 5.</w:t>
            </w:r>
          </w:p>
          <w:p w14:paraId="4758FC80" w14:textId="77777777" w:rsidR="000B3278" w:rsidRPr="00694DE1" w:rsidRDefault="000B3278" w:rsidP="6263476F"/>
          <w:p w14:paraId="647826EF" w14:textId="075D17F5" w:rsidR="0037128D" w:rsidRPr="00694DE1" w:rsidRDefault="0037128D" w:rsidP="00D73B82">
            <w:pPr>
              <w:pStyle w:val="ListParagraph"/>
              <w:numPr>
                <w:ilvl w:val="0"/>
                <w:numId w:val="2"/>
              </w:numPr>
            </w:pPr>
            <w:proofErr w:type="spellStart"/>
            <w:r w:rsidRPr="00694DE1">
              <w:t>Labour</w:t>
            </w:r>
            <w:proofErr w:type="spellEnd"/>
            <w:r w:rsidRPr="00694DE1">
              <w:t xml:space="preserve"> &amp; </w:t>
            </w:r>
            <w:r w:rsidR="00B92770">
              <w:t>O</w:t>
            </w:r>
            <w:r w:rsidRPr="00694DE1">
              <w:t>verheads</w:t>
            </w:r>
            <w:r w:rsidR="00F10797">
              <w:t>:</w:t>
            </w:r>
            <w:r w:rsidR="00996131">
              <w:t xml:space="preserve"> </w:t>
            </w:r>
            <w:proofErr w:type="spellStart"/>
            <w:r w:rsidR="00996131">
              <w:t>Labour</w:t>
            </w:r>
            <w:proofErr w:type="spellEnd"/>
            <w:r w:rsidR="00996131">
              <w:t xml:space="preserve"> was reduced </w:t>
            </w:r>
            <w:r w:rsidR="008E6C9C">
              <w:t xml:space="preserve">by just over £1m to add more to subcontractor. The main reason </w:t>
            </w:r>
            <w:r w:rsidR="0066385A">
              <w:t>being</w:t>
            </w:r>
            <w:r w:rsidR="008E6C9C">
              <w:t xml:space="preserve"> that onboarding </w:t>
            </w:r>
            <w:r w:rsidR="0066385A">
              <w:t>permanent staff proved</w:t>
            </w:r>
            <w:r w:rsidR="008E6C9C">
              <w:t xml:space="preserve"> difficult wher</w:t>
            </w:r>
            <w:r w:rsidR="00F324AF">
              <w:t>eas u</w:t>
            </w:r>
            <w:r w:rsidR="00F10797">
              <w:t>sing</w:t>
            </w:r>
            <w:r w:rsidR="008E6C9C">
              <w:t xml:space="preserve"> interim contractor support was easier.</w:t>
            </w:r>
          </w:p>
          <w:p w14:paraId="1AB971F1" w14:textId="7AB47D4B" w:rsidR="0037128D" w:rsidRPr="00694DE1" w:rsidRDefault="0037128D" w:rsidP="00D73B82">
            <w:pPr>
              <w:pStyle w:val="ListParagraph"/>
              <w:numPr>
                <w:ilvl w:val="0"/>
                <w:numId w:val="2"/>
              </w:numPr>
            </w:pPr>
            <w:r w:rsidRPr="00694DE1">
              <w:t>Subcontractor</w:t>
            </w:r>
            <w:r w:rsidR="00F10797">
              <w:t>: T</w:t>
            </w:r>
            <w:r w:rsidR="008E6C9C">
              <w:t xml:space="preserve">his increased by just under £600k to support the staff issues explained above. </w:t>
            </w:r>
          </w:p>
          <w:p w14:paraId="530E4A30" w14:textId="6B4F8AB4" w:rsidR="0037128D" w:rsidRPr="00694DE1" w:rsidRDefault="0037128D" w:rsidP="00D73B82">
            <w:pPr>
              <w:pStyle w:val="ListParagraph"/>
              <w:numPr>
                <w:ilvl w:val="0"/>
                <w:numId w:val="2"/>
              </w:numPr>
            </w:pPr>
            <w:r w:rsidRPr="00694DE1">
              <w:t>Materials</w:t>
            </w:r>
            <w:r w:rsidR="00F10797">
              <w:t>: T</w:t>
            </w:r>
            <w:r w:rsidR="008E6C9C">
              <w:t>his increased by just under £400k</w:t>
            </w:r>
            <w:r w:rsidR="00DA2C2A">
              <w:t xml:space="preserve"> mainly for MNO testing.</w:t>
            </w:r>
          </w:p>
          <w:p w14:paraId="49318B3E" w14:textId="7AFF8952" w:rsidR="0037128D" w:rsidRDefault="0037128D" w:rsidP="00D73B82">
            <w:pPr>
              <w:pStyle w:val="ListParagraph"/>
              <w:numPr>
                <w:ilvl w:val="0"/>
                <w:numId w:val="2"/>
              </w:numPr>
            </w:pPr>
            <w:r w:rsidRPr="00694DE1">
              <w:t xml:space="preserve">Other costs including travel, capital usage and </w:t>
            </w:r>
            <w:r w:rsidR="008E6C9C">
              <w:t>other costs</w:t>
            </w:r>
            <w:r w:rsidR="00F10797">
              <w:t>: T</w:t>
            </w:r>
            <w:r w:rsidR="008E6C9C">
              <w:t>h</w:t>
            </w:r>
            <w:r w:rsidR="00DE7156">
              <w:t>ese</w:t>
            </w:r>
            <w:r w:rsidR="008E6C9C">
              <w:t xml:space="preserve"> had some minor increases.</w:t>
            </w:r>
          </w:p>
          <w:p w14:paraId="224A331E" w14:textId="77777777" w:rsidR="00996131" w:rsidRDefault="00996131" w:rsidP="00996131"/>
          <w:p w14:paraId="3B053AE7" w14:textId="3ED9AD77" w:rsidR="00996131" w:rsidRPr="00694DE1" w:rsidRDefault="00996131" w:rsidP="00996131"/>
          <w:p w14:paraId="1622A3A9" w14:textId="3FD85248" w:rsidR="0037128D" w:rsidRDefault="006262CB" w:rsidP="0037128D">
            <w:pPr>
              <w:rPr>
                <w:noProof/>
              </w:rPr>
            </w:pPr>
            <w:r>
              <w:rPr>
                <w:noProof/>
              </w:rPr>
              <w:lastRenderedPageBreak/>
              <w:drawing>
                <wp:inline distT="0" distB="0" distL="0" distR="0" wp14:anchorId="68D96B98" wp14:editId="7801A572">
                  <wp:extent cx="5806440" cy="3488690"/>
                  <wp:effectExtent l="0" t="0" r="3810" b="16510"/>
                  <wp:docPr id="2117675123" name="Chart 1">
                    <a:extLst xmlns:a="http://schemas.openxmlformats.org/drawingml/2006/main">
                      <a:ext uri="{FF2B5EF4-FFF2-40B4-BE49-F238E27FC236}">
                        <a16:creationId xmlns:a16="http://schemas.microsoft.com/office/drawing/2014/main" id="{0E8E7832-5B90-BB60-2581-008004E0AE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18BB0E" w14:textId="068C1E77" w:rsidR="00DC3879" w:rsidRDefault="00DC3879" w:rsidP="0037128D">
            <w:pPr>
              <w:rPr>
                <w:noProof/>
              </w:rPr>
            </w:pPr>
          </w:p>
          <w:p w14:paraId="2B1B342D" w14:textId="466276B8" w:rsidR="001647F2" w:rsidRPr="00155AA2" w:rsidRDefault="00B44466" w:rsidP="0037128D">
            <w:pPr>
              <w:rPr>
                <w:b/>
                <w:bCs/>
                <w:noProof/>
              </w:rPr>
            </w:pPr>
            <w:r>
              <w:rPr>
                <w:b/>
                <w:bCs/>
                <w:noProof/>
              </w:rPr>
              <w:t>Grant s</w:t>
            </w:r>
            <w:r w:rsidR="00155AA2" w:rsidRPr="00155AA2">
              <w:rPr>
                <w:b/>
                <w:bCs/>
                <w:noProof/>
              </w:rPr>
              <w:t>pend overview</w:t>
            </w:r>
          </w:p>
          <w:p w14:paraId="4B3205FE" w14:textId="4B3556F1" w:rsidR="00C95A12" w:rsidRDefault="00C95A12" w:rsidP="009042FD">
            <w:r>
              <w:t xml:space="preserve">Overall, </w:t>
            </w:r>
            <w:proofErr w:type="spellStart"/>
            <w:r>
              <w:t>Labour</w:t>
            </w:r>
            <w:proofErr w:type="spellEnd"/>
            <w:r>
              <w:t xml:space="preserve"> </w:t>
            </w:r>
            <w:r w:rsidR="00F10797">
              <w:t>and</w:t>
            </w:r>
            <w:r>
              <w:t xml:space="preserve"> Subcontractor costs accounted for approximately 63% of the project spend</w:t>
            </w:r>
            <w:r w:rsidR="00A86438">
              <w:t xml:space="preserve">, </w:t>
            </w:r>
            <w:proofErr w:type="spellStart"/>
            <w:r w:rsidR="00DE7156">
              <w:t>recognising</w:t>
            </w:r>
            <w:proofErr w:type="spellEnd"/>
            <w:r w:rsidR="00EB67F5">
              <w:t xml:space="preserve"> and </w:t>
            </w:r>
            <w:r w:rsidR="00A86438">
              <w:t xml:space="preserve">reflecting </w:t>
            </w:r>
            <w:r>
              <w:t xml:space="preserve">the high level of </w:t>
            </w:r>
            <w:r w:rsidR="005D0B75">
              <w:t xml:space="preserve">specialist </w:t>
            </w:r>
            <w:r w:rsidR="00FB57C1">
              <w:t>skills</w:t>
            </w:r>
            <w:r w:rsidR="005D0B75">
              <w:t xml:space="preserve"> </w:t>
            </w:r>
            <w:r>
              <w:t xml:space="preserve">required to develop new products in a research and development environment and deploying a network </w:t>
            </w:r>
            <w:r w:rsidR="005022C9">
              <w:t>in public spaces</w:t>
            </w:r>
            <w:r>
              <w:t xml:space="preserve">. It also </w:t>
            </w:r>
            <w:proofErr w:type="spellStart"/>
            <w:r>
              <w:t>recognises</w:t>
            </w:r>
            <w:proofErr w:type="spellEnd"/>
            <w:r>
              <w:t xml:space="preserve"> the highly technical and qualified workforce required to build and deliver a network – this is particularly true with subcontractors as it can be difficult to efficiently recruit and retain resource in-house particularly given the short-term nature of R&amp;D projects.</w:t>
            </w:r>
          </w:p>
          <w:p w14:paraId="591CC8C0" w14:textId="77777777" w:rsidR="00C95A12" w:rsidRDefault="00C95A12" w:rsidP="009042FD"/>
          <w:p w14:paraId="0ED491D0" w14:textId="7584C0A0" w:rsidR="00804B6C" w:rsidRDefault="00C95A12" w:rsidP="009042FD">
            <w:r>
              <w:t xml:space="preserve">Materials made up the second largest spend category </w:t>
            </w:r>
            <w:r w:rsidR="009042FD">
              <w:t>reflecting</w:t>
            </w:r>
            <w:r>
              <w:t xml:space="preserve"> the relatively high-level of cost</w:t>
            </w:r>
            <w:r w:rsidR="009042FD">
              <w:t>s</w:t>
            </w:r>
            <w:r>
              <w:t xml:space="preserve"> associated with the </w:t>
            </w:r>
            <w:proofErr w:type="spellStart"/>
            <w:r>
              <w:t>licences</w:t>
            </w:r>
            <w:proofErr w:type="spellEnd"/>
            <w:r>
              <w:t xml:space="preserve">, high quality components, suitable server access and backhaul connectivity required to deliver a reliable private 5G network. </w:t>
            </w:r>
          </w:p>
          <w:p w14:paraId="40308BA0" w14:textId="77777777" w:rsidR="00804B6C" w:rsidRDefault="00804B6C" w:rsidP="009042FD"/>
          <w:p w14:paraId="492066AB" w14:textId="49FE37A7" w:rsidR="00C95A12" w:rsidRDefault="00C95A12" w:rsidP="009042FD">
            <w:pPr>
              <w:rPr>
                <w:noProof/>
              </w:rPr>
            </w:pPr>
            <w:r>
              <w:t xml:space="preserve">The operational costs are difficult to break </w:t>
            </w:r>
            <w:r w:rsidR="00051799">
              <w:t>down</w:t>
            </w:r>
            <w:r>
              <w:t xml:space="preserve"> due to the ongoing R&amp;D on the network once deployed</w:t>
            </w:r>
            <w:r w:rsidR="009042FD">
              <w:t>. A</w:t>
            </w:r>
            <w:r>
              <w:t>lthough it can be said with certainty that the annual operational costs are significantly higher than on a long-term deployment due to the inability to achieve economies of scale of a long-term contract.</w:t>
            </w:r>
          </w:p>
          <w:p w14:paraId="20245FEB" w14:textId="77777777" w:rsidR="00C95A12" w:rsidRDefault="00C95A12" w:rsidP="0037128D">
            <w:pPr>
              <w:rPr>
                <w:noProof/>
              </w:rPr>
            </w:pPr>
          </w:p>
          <w:p w14:paraId="57C6CE7E" w14:textId="059ED7F7" w:rsidR="00DC3879" w:rsidRPr="008A1B07" w:rsidRDefault="004E21FC" w:rsidP="0037128D">
            <w:pPr>
              <w:rPr>
                <w:b/>
                <w:bCs/>
                <w:noProof/>
              </w:rPr>
            </w:pPr>
            <w:r w:rsidRPr="008A1B07">
              <w:rPr>
                <w:b/>
                <w:bCs/>
                <w:noProof/>
              </w:rPr>
              <w:t>Grant claims</w:t>
            </w:r>
          </w:p>
          <w:p w14:paraId="771DB73D" w14:textId="0D58CFE1" w:rsidR="0037128D" w:rsidRPr="00694DE1" w:rsidRDefault="005022C9" w:rsidP="0037128D">
            <w:pPr>
              <w:rPr>
                <w:noProof/>
              </w:rPr>
            </w:pPr>
            <w:r>
              <w:rPr>
                <w:noProof/>
              </w:rPr>
              <w:t xml:space="preserve">The diagram below shows the </w:t>
            </w:r>
            <w:r w:rsidR="0037128D" w:rsidRPr="00694DE1">
              <w:t>grant profile actuals and original profile.</w:t>
            </w:r>
          </w:p>
          <w:p w14:paraId="0E5A76E0" w14:textId="57F464E8" w:rsidR="0037128D" w:rsidRDefault="0037128D" w:rsidP="0037128D">
            <w:pPr>
              <w:rPr>
                <w:noProof/>
              </w:rPr>
            </w:pPr>
          </w:p>
          <w:p w14:paraId="28B2FC77" w14:textId="611861E4" w:rsidR="00F41EA5" w:rsidRPr="00694DE1" w:rsidRDefault="006D7C8A" w:rsidP="0037128D">
            <w:r>
              <w:rPr>
                <w:noProof/>
              </w:rPr>
              <w:lastRenderedPageBreak/>
              <w:drawing>
                <wp:inline distT="0" distB="0" distL="0" distR="0" wp14:anchorId="7F704E67" wp14:editId="127CB8D0">
                  <wp:extent cx="5806440" cy="3488690"/>
                  <wp:effectExtent l="0" t="0" r="3810" b="16510"/>
                  <wp:docPr id="1509193785" name="Chart 1">
                    <a:extLst xmlns:a="http://schemas.openxmlformats.org/drawingml/2006/main">
                      <a:ext uri="{FF2B5EF4-FFF2-40B4-BE49-F238E27FC236}">
                        <a16:creationId xmlns:a16="http://schemas.microsoft.com/office/drawing/2014/main" id="{0E8E7832-5B90-BB60-2581-008004E0AE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CCFC92" w14:textId="77777777" w:rsidR="00700A29" w:rsidRPr="00694DE1" w:rsidRDefault="00700A29" w:rsidP="6263476F"/>
          <w:p w14:paraId="362D4CCD" w14:textId="77777777" w:rsidR="0020768A" w:rsidRDefault="0020768A" w:rsidP="6263476F">
            <w:pPr>
              <w:rPr>
                <w:i/>
                <w:iCs/>
              </w:rPr>
            </w:pPr>
          </w:p>
          <w:p w14:paraId="3C48476D" w14:textId="16A4CBFA" w:rsidR="00455D7C" w:rsidRPr="0020768A" w:rsidRDefault="00D523DF" w:rsidP="009042FD">
            <w:r>
              <w:t xml:space="preserve"> </w:t>
            </w:r>
          </w:p>
        </w:tc>
      </w:tr>
      <w:tr w:rsidR="0F9C1661" w:rsidRPr="00694DE1" w14:paraId="1F54EA8E" w14:textId="77777777" w:rsidTr="0A27B442">
        <w:trPr>
          <w:trHeight w:val="300"/>
        </w:trPr>
        <w:tc>
          <w:tcPr>
            <w:tcW w:w="9360" w:type="dxa"/>
            <w:gridSpan w:val="2"/>
            <w:shd w:val="clear" w:color="auto" w:fill="DAE9F7" w:themeFill="text2" w:themeFillTint="1A"/>
          </w:tcPr>
          <w:p w14:paraId="7CF6F7B2" w14:textId="7D81D83F" w:rsidR="59B792A0" w:rsidRPr="00694DE1" w:rsidRDefault="59B792A0" w:rsidP="0F9C1661">
            <w:pPr>
              <w:rPr>
                <w:b/>
                <w:bCs/>
              </w:rPr>
            </w:pPr>
            <w:r w:rsidRPr="00694DE1">
              <w:rPr>
                <w:b/>
                <w:bCs/>
              </w:rPr>
              <w:lastRenderedPageBreak/>
              <w:t xml:space="preserve">Project Highlights </w:t>
            </w:r>
          </w:p>
        </w:tc>
      </w:tr>
      <w:tr w:rsidR="0F9C1661" w:rsidRPr="00694DE1" w14:paraId="3AA0F740" w14:textId="77777777" w:rsidTr="0A27B442">
        <w:trPr>
          <w:trHeight w:val="300"/>
        </w:trPr>
        <w:tc>
          <w:tcPr>
            <w:tcW w:w="9360" w:type="dxa"/>
            <w:gridSpan w:val="2"/>
          </w:tcPr>
          <w:p w14:paraId="3A3E7D1A" w14:textId="77777777" w:rsidR="00F00D31" w:rsidRPr="00694DE1" w:rsidRDefault="00F00D31" w:rsidP="0F9C1661"/>
          <w:p w14:paraId="148ECF09" w14:textId="248BE6B4" w:rsidR="00942254" w:rsidRDefault="00942254" w:rsidP="00942254">
            <w:pPr>
              <w:rPr>
                <w:rFonts w:eastAsiaTheme="majorEastAsia" w:cs="Arial"/>
                <w:lang w:val="en-GB"/>
              </w:rPr>
            </w:pPr>
            <w:r w:rsidRPr="0058083D">
              <w:rPr>
                <w:rFonts w:eastAsiaTheme="majorEastAsia" w:cs="Arial"/>
                <w:lang w:val="en-GB"/>
              </w:rPr>
              <w:t xml:space="preserve">CORE demonstrated standout achievements that reflect delivery excellence and strategic innovation. These highlights showcase how the project broke new ground in 5G </w:t>
            </w:r>
            <w:proofErr w:type="spellStart"/>
            <w:r w:rsidR="00C86F21">
              <w:rPr>
                <w:rFonts w:eastAsiaTheme="majorEastAsia" w:cs="Arial"/>
                <w:lang w:val="en-GB"/>
              </w:rPr>
              <w:t>OpenRAN</w:t>
            </w:r>
            <w:proofErr w:type="spellEnd"/>
            <w:r w:rsidRPr="0058083D">
              <w:rPr>
                <w:rFonts w:eastAsiaTheme="majorEastAsia" w:cs="Arial"/>
                <w:lang w:val="en-GB"/>
              </w:rPr>
              <w:t xml:space="preserve"> deployment, collaboration, and commercial impact.</w:t>
            </w:r>
          </w:p>
          <w:p w14:paraId="45A9571F" w14:textId="77777777" w:rsidR="00942254" w:rsidRPr="0058083D" w:rsidRDefault="00942254" w:rsidP="00942254">
            <w:pPr>
              <w:rPr>
                <w:rFonts w:eastAsiaTheme="majorEastAsia" w:cs="Arial"/>
                <w:lang w:val="en-GB"/>
              </w:rPr>
            </w:pPr>
          </w:p>
          <w:p w14:paraId="0C802BB6" w14:textId="78B4EEB7" w:rsidR="00942254" w:rsidRPr="0058083D" w:rsidRDefault="00942254" w:rsidP="00942254">
            <w:pPr>
              <w:rPr>
                <w:rFonts w:eastAsiaTheme="majorEastAsia" w:cs="Arial"/>
                <w:b/>
                <w:bCs/>
                <w:lang w:val="en-GB"/>
              </w:rPr>
            </w:pPr>
            <w:r>
              <w:rPr>
                <w:rFonts w:eastAsiaTheme="majorEastAsia" w:cs="Arial"/>
                <w:b/>
                <w:bCs/>
                <w:lang w:val="en-GB"/>
              </w:rPr>
              <w:t>HDD</w:t>
            </w:r>
            <w:r w:rsidRPr="0058083D">
              <w:rPr>
                <w:rFonts w:eastAsiaTheme="majorEastAsia" w:cs="Arial"/>
                <w:b/>
                <w:bCs/>
                <w:lang w:val="en-GB"/>
              </w:rPr>
              <w:t xml:space="preserve"> 5G </w:t>
            </w:r>
            <w:proofErr w:type="spellStart"/>
            <w:r w:rsidR="00C86F21">
              <w:rPr>
                <w:rFonts w:eastAsiaTheme="majorEastAsia" w:cs="Arial"/>
                <w:b/>
                <w:bCs/>
                <w:lang w:val="en-GB"/>
              </w:rPr>
              <w:t>OpenRAN</w:t>
            </w:r>
            <w:proofErr w:type="spellEnd"/>
            <w:r w:rsidRPr="0058083D">
              <w:rPr>
                <w:rFonts w:eastAsiaTheme="majorEastAsia" w:cs="Arial"/>
                <w:b/>
                <w:bCs/>
                <w:lang w:val="en-GB"/>
              </w:rPr>
              <w:t xml:space="preserve"> Network</w:t>
            </w:r>
            <w:r>
              <w:rPr>
                <w:rFonts w:eastAsiaTheme="majorEastAsia" w:cs="Arial"/>
                <w:b/>
                <w:bCs/>
                <w:lang w:val="en-GB"/>
              </w:rPr>
              <w:t xml:space="preserve"> Deployed </w:t>
            </w:r>
          </w:p>
          <w:p w14:paraId="2C19AABA" w14:textId="3D436828" w:rsidR="00942254" w:rsidRDefault="00942254" w:rsidP="00942254">
            <w:pPr>
              <w:rPr>
                <w:rFonts w:eastAsiaTheme="majorEastAsia" w:cs="Arial"/>
                <w:lang w:val="en-GB"/>
              </w:rPr>
            </w:pPr>
            <w:r w:rsidRPr="0058083D">
              <w:rPr>
                <w:rFonts w:eastAsiaTheme="majorEastAsia" w:cs="Arial"/>
                <w:lang w:val="en-GB"/>
              </w:rPr>
              <w:t>Successfully delivered and activated a network across outdoor and indoor environments in central Cambridge</w:t>
            </w:r>
            <w:r>
              <w:rPr>
                <w:rFonts w:eastAsiaTheme="majorEastAsia" w:cs="Arial"/>
                <w:lang w:val="en-GB"/>
              </w:rPr>
              <w:t xml:space="preserve"> </w:t>
            </w:r>
            <w:r w:rsidRPr="0058083D">
              <w:rPr>
                <w:rFonts w:eastAsiaTheme="majorEastAsia" w:cs="Arial"/>
                <w:lang w:val="en-GB"/>
              </w:rPr>
              <w:t xml:space="preserve">where no 5G </w:t>
            </w:r>
            <w:r w:rsidR="000B6DE8">
              <w:rPr>
                <w:rFonts w:eastAsiaTheme="majorEastAsia" w:cs="Arial"/>
                <w:lang w:val="en-GB"/>
              </w:rPr>
              <w:t>standalone</w:t>
            </w:r>
            <w:r w:rsidRPr="0058083D">
              <w:rPr>
                <w:rFonts w:eastAsiaTheme="majorEastAsia" w:cs="Arial"/>
                <w:lang w:val="en-GB"/>
              </w:rPr>
              <w:t xml:space="preserve"> coverage previously existed</w:t>
            </w:r>
            <w:r>
              <w:rPr>
                <w:rFonts w:eastAsiaTheme="majorEastAsia" w:cs="Arial"/>
                <w:lang w:val="en-GB"/>
              </w:rPr>
              <w:t xml:space="preserve">, </w:t>
            </w:r>
            <w:r w:rsidRPr="0058083D">
              <w:rPr>
                <w:rFonts w:eastAsiaTheme="majorEastAsia" w:cs="Arial"/>
                <w:lang w:val="en-GB"/>
              </w:rPr>
              <w:t>creating a vital opportunity for Neutral Host and local innovation.</w:t>
            </w:r>
          </w:p>
          <w:p w14:paraId="6FB77197" w14:textId="77777777" w:rsidR="00942254" w:rsidRPr="0058083D" w:rsidRDefault="00942254" w:rsidP="00942254">
            <w:pPr>
              <w:rPr>
                <w:rFonts w:eastAsiaTheme="majorEastAsia" w:cs="Arial"/>
                <w:lang w:val="en-GB"/>
              </w:rPr>
            </w:pPr>
          </w:p>
          <w:p w14:paraId="6B8DADC1" w14:textId="77777777" w:rsidR="00942254" w:rsidRPr="0058083D" w:rsidRDefault="00942254" w:rsidP="00942254">
            <w:pPr>
              <w:rPr>
                <w:rFonts w:eastAsiaTheme="majorEastAsia" w:cs="Arial"/>
                <w:b/>
                <w:bCs/>
                <w:lang w:val="en-GB"/>
              </w:rPr>
            </w:pPr>
            <w:r w:rsidRPr="0058083D">
              <w:rPr>
                <w:rFonts w:eastAsiaTheme="majorEastAsia" w:cs="Arial"/>
                <w:b/>
                <w:bCs/>
                <w:lang w:val="en-GB"/>
              </w:rPr>
              <w:t>Realisation of Commercial-Grade Products</w:t>
            </w:r>
          </w:p>
          <w:p w14:paraId="354FC7B7" w14:textId="601656D6" w:rsidR="00942254" w:rsidRDefault="00942254" w:rsidP="00942254">
            <w:pPr>
              <w:rPr>
                <w:rFonts w:eastAsiaTheme="majorEastAsia" w:cs="Arial"/>
                <w:lang w:val="en-GB"/>
              </w:rPr>
            </w:pPr>
            <w:r w:rsidRPr="0058083D">
              <w:rPr>
                <w:rFonts w:eastAsiaTheme="majorEastAsia" w:cs="Arial"/>
                <w:lang w:val="en-GB"/>
              </w:rPr>
              <w:t xml:space="preserve">Several new products emerged and are contributing to revenue. </w:t>
            </w:r>
            <w:r w:rsidR="002B6A9A" w:rsidRPr="2F883FAB">
              <w:rPr>
                <w:rFonts w:eastAsiaTheme="majorEastAsia" w:cs="Arial"/>
                <w:lang w:val="en-GB"/>
              </w:rPr>
              <w:t>I</w:t>
            </w:r>
            <w:r w:rsidRPr="2F883FAB">
              <w:rPr>
                <w:rFonts w:eastAsiaTheme="majorEastAsia" w:cs="Arial"/>
                <w:lang w:val="en-GB"/>
              </w:rPr>
              <w:t>nclud</w:t>
            </w:r>
            <w:r w:rsidR="002B6A9A" w:rsidRPr="2F883FAB">
              <w:rPr>
                <w:rFonts w:eastAsiaTheme="majorEastAsia" w:cs="Arial"/>
                <w:lang w:val="en-GB"/>
              </w:rPr>
              <w:t>ing</w:t>
            </w:r>
            <w:r w:rsidR="00975AE1">
              <w:rPr>
                <w:rFonts w:eastAsiaTheme="majorEastAsia" w:cs="Arial"/>
                <w:lang w:val="en-GB"/>
              </w:rPr>
              <w:t xml:space="preserve"> </w:t>
            </w:r>
            <w:r w:rsidRPr="0058083D">
              <w:rPr>
                <w:rFonts w:eastAsiaTheme="majorEastAsia" w:cs="Arial"/>
                <w:lang w:val="en-GB"/>
              </w:rPr>
              <w:t xml:space="preserve">AWTG’s “Network in a Box”, enhanced DU product, and </w:t>
            </w:r>
            <w:proofErr w:type="spellStart"/>
            <w:r w:rsidRPr="0058083D">
              <w:rPr>
                <w:rFonts w:eastAsiaTheme="majorEastAsia" w:cs="Arial"/>
                <w:lang w:val="en-GB"/>
              </w:rPr>
              <w:t>Benetel’s</w:t>
            </w:r>
            <w:proofErr w:type="spellEnd"/>
            <w:r w:rsidRPr="0058083D">
              <w:rPr>
                <w:rFonts w:eastAsiaTheme="majorEastAsia" w:cs="Arial"/>
                <w:lang w:val="en-GB"/>
              </w:rPr>
              <w:t xml:space="preserve"> upgraded RUs supporting MOCN. These outputs are market-ready and form part of a growing </w:t>
            </w:r>
            <w:proofErr w:type="spellStart"/>
            <w:r w:rsidR="00C86F21">
              <w:rPr>
                <w:rFonts w:eastAsiaTheme="majorEastAsia" w:cs="Arial"/>
                <w:lang w:val="en-GB"/>
              </w:rPr>
              <w:t>OpenRAN</w:t>
            </w:r>
            <w:proofErr w:type="spellEnd"/>
            <w:r w:rsidRPr="0058083D">
              <w:rPr>
                <w:rFonts w:eastAsiaTheme="majorEastAsia" w:cs="Arial"/>
                <w:lang w:val="en-GB"/>
              </w:rPr>
              <w:t xml:space="preserve"> product ecosystem.</w:t>
            </w:r>
          </w:p>
          <w:p w14:paraId="50AD8209" w14:textId="77777777" w:rsidR="00942254" w:rsidRDefault="00942254" w:rsidP="00942254">
            <w:pPr>
              <w:rPr>
                <w:rFonts w:eastAsiaTheme="majorEastAsia" w:cs="Arial"/>
                <w:lang w:val="en-GB"/>
              </w:rPr>
            </w:pPr>
          </w:p>
          <w:p w14:paraId="2B6262D8" w14:textId="77777777" w:rsidR="00942254" w:rsidRPr="0058083D" w:rsidRDefault="00942254" w:rsidP="00942254">
            <w:pPr>
              <w:rPr>
                <w:rFonts w:eastAsiaTheme="majorEastAsia" w:cs="Arial"/>
                <w:b/>
                <w:bCs/>
                <w:lang w:val="en-GB"/>
              </w:rPr>
            </w:pPr>
            <w:r w:rsidRPr="0058083D">
              <w:rPr>
                <w:rFonts w:eastAsiaTheme="majorEastAsia" w:cs="Arial"/>
                <w:b/>
                <w:bCs/>
                <w:lang w:val="en-GB"/>
              </w:rPr>
              <w:t>AR Use Case Showcase</w:t>
            </w:r>
          </w:p>
          <w:p w14:paraId="7876CE8F" w14:textId="37E6674F" w:rsidR="00942254" w:rsidRDefault="00942254" w:rsidP="00942254">
            <w:pPr>
              <w:rPr>
                <w:rFonts w:eastAsiaTheme="majorEastAsia" w:cs="Arial"/>
                <w:lang w:val="en-GB"/>
              </w:rPr>
            </w:pPr>
            <w:r w:rsidRPr="0058083D">
              <w:rPr>
                <w:rFonts w:eastAsiaTheme="majorEastAsia" w:cs="Arial"/>
                <w:lang w:val="en-GB"/>
              </w:rPr>
              <w:t xml:space="preserve">A landmark demonstration featured Gooii-developed AR experiences </w:t>
            </w:r>
            <w:r w:rsidR="007B34E7" w:rsidRPr="0058083D">
              <w:rPr>
                <w:rFonts w:eastAsiaTheme="majorEastAsia" w:cs="Arial"/>
                <w:lang w:val="en-GB"/>
              </w:rPr>
              <w:t xml:space="preserve">over the </w:t>
            </w:r>
            <w:r w:rsidRPr="0058083D">
              <w:rPr>
                <w:rFonts w:eastAsiaTheme="majorEastAsia" w:cs="Arial"/>
                <w:lang w:val="en-GB"/>
              </w:rPr>
              <w:t>5G network. This included high-definition streamed content and interactive AR sessions tested under high user density, validating application performance and network resilience.</w:t>
            </w:r>
          </w:p>
          <w:p w14:paraId="00DF38D7" w14:textId="77777777" w:rsidR="00942254" w:rsidRPr="0058083D" w:rsidRDefault="00942254" w:rsidP="00942254">
            <w:pPr>
              <w:rPr>
                <w:rFonts w:eastAsiaTheme="majorEastAsia" w:cs="Arial"/>
                <w:lang w:val="en-GB"/>
              </w:rPr>
            </w:pPr>
          </w:p>
          <w:p w14:paraId="0E94515F" w14:textId="77777777" w:rsidR="00942254" w:rsidRPr="0058083D" w:rsidRDefault="00942254" w:rsidP="00942254">
            <w:pPr>
              <w:rPr>
                <w:rFonts w:eastAsiaTheme="majorEastAsia" w:cs="Arial"/>
                <w:b/>
                <w:bCs/>
                <w:lang w:val="en-GB"/>
              </w:rPr>
            </w:pPr>
            <w:r w:rsidRPr="0058083D">
              <w:rPr>
                <w:rFonts w:eastAsiaTheme="majorEastAsia" w:cs="Arial"/>
                <w:b/>
                <w:bCs/>
                <w:lang w:val="en-GB"/>
              </w:rPr>
              <w:t>Supply Chain and Ecosystem</w:t>
            </w:r>
          </w:p>
          <w:p w14:paraId="6B026501" w14:textId="7FE640C9" w:rsidR="00942254" w:rsidRDefault="007B34E7" w:rsidP="00051799">
            <w:pPr>
              <w:rPr>
                <w:rFonts w:eastAsiaTheme="majorEastAsia" w:cs="Arial"/>
                <w:lang w:val="en-GB"/>
              </w:rPr>
            </w:pPr>
            <w:r>
              <w:rPr>
                <w:rFonts w:eastAsiaTheme="majorEastAsia" w:cs="Arial"/>
                <w:lang w:val="en-GB"/>
              </w:rPr>
              <w:t>E</w:t>
            </w:r>
            <w:r w:rsidR="00942254" w:rsidRPr="0058083D">
              <w:rPr>
                <w:rFonts w:eastAsiaTheme="majorEastAsia" w:cs="Arial"/>
                <w:lang w:val="en-GB"/>
              </w:rPr>
              <w:t xml:space="preserve">xpanded UK </w:t>
            </w:r>
            <w:proofErr w:type="spellStart"/>
            <w:r w:rsidR="00C86F21">
              <w:rPr>
                <w:rFonts w:eastAsiaTheme="majorEastAsia" w:cs="Arial"/>
                <w:lang w:val="en-GB"/>
              </w:rPr>
              <w:t>OpenRAN</w:t>
            </w:r>
            <w:proofErr w:type="spellEnd"/>
            <w:r w:rsidR="00942254" w:rsidRPr="0058083D">
              <w:rPr>
                <w:rFonts w:eastAsiaTheme="majorEastAsia" w:cs="Arial"/>
                <w:lang w:val="en-GB"/>
              </w:rPr>
              <w:t xml:space="preserve"> supply chain through new collaborations across academia, SMEs, </w:t>
            </w:r>
            <w:r w:rsidR="00C511A8">
              <w:rPr>
                <w:rFonts w:eastAsiaTheme="majorEastAsia" w:cs="Arial"/>
                <w:lang w:val="en-GB"/>
              </w:rPr>
              <w:t>vendors</w:t>
            </w:r>
            <w:r w:rsidR="00942254" w:rsidRPr="0058083D">
              <w:rPr>
                <w:rFonts w:eastAsiaTheme="majorEastAsia" w:cs="Arial"/>
                <w:lang w:val="en-GB"/>
              </w:rPr>
              <w:t>, and local authorities. This ecosystem model la</w:t>
            </w:r>
            <w:r w:rsidR="00E30FF5">
              <w:rPr>
                <w:rFonts w:eastAsiaTheme="majorEastAsia" w:cs="Arial"/>
                <w:lang w:val="en-GB"/>
              </w:rPr>
              <w:t>ys</w:t>
            </w:r>
            <w:r w:rsidR="00942254" w:rsidRPr="0058083D">
              <w:rPr>
                <w:rFonts w:eastAsiaTheme="majorEastAsia" w:cs="Arial"/>
                <w:lang w:val="en-GB"/>
              </w:rPr>
              <w:t xml:space="preserve"> the groundwork for future public-private deployments.</w:t>
            </w:r>
          </w:p>
          <w:p w14:paraId="55E9C53F" w14:textId="77777777" w:rsidR="00942254" w:rsidRPr="0058083D" w:rsidRDefault="00942254" w:rsidP="00942254">
            <w:pPr>
              <w:rPr>
                <w:rFonts w:eastAsiaTheme="majorEastAsia" w:cs="Arial"/>
                <w:lang w:val="en-GB"/>
              </w:rPr>
            </w:pPr>
          </w:p>
          <w:p w14:paraId="0440D716" w14:textId="77777777" w:rsidR="00942254" w:rsidRPr="0058083D" w:rsidRDefault="00942254" w:rsidP="00942254">
            <w:pPr>
              <w:rPr>
                <w:rFonts w:eastAsiaTheme="majorEastAsia" w:cs="Arial"/>
                <w:b/>
                <w:bCs/>
                <w:lang w:val="en-GB"/>
              </w:rPr>
            </w:pPr>
            <w:r w:rsidRPr="0058083D">
              <w:rPr>
                <w:rFonts w:eastAsiaTheme="majorEastAsia" w:cs="Arial"/>
                <w:b/>
                <w:bCs/>
                <w:lang w:val="en-GB"/>
              </w:rPr>
              <w:t>Neutral Host Readiness</w:t>
            </w:r>
          </w:p>
          <w:p w14:paraId="46880843" w14:textId="08EDB9D0" w:rsidR="00942254" w:rsidRDefault="00942254" w:rsidP="00051799">
            <w:pPr>
              <w:rPr>
                <w:rFonts w:eastAsiaTheme="majorEastAsia" w:cs="Arial"/>
                <w:lang w:val="en-GB"/>
              </w:rPr>
            </w:pPr>
            <w:r w:rsidRPr="0058083D">
              <w:rPr>
                <w:rFonts w:eastAsiaTheme="majorEastAsia" w:cs="Arial"/>
                <w:lang w:val="en-GB"/>
              </w:rPr>
              <w:t>The network was technically prepared for JOTS-compliant Neutral Host deployment. MOCN functionality was enabled</w:t>
            </w:r>
            <w:r>
              <w:rPr>
                <w:rFonts w:eastAsiaTheme="majorEastAsia" w:cs="Arial"/>
                <w:lang w:val="en-GB"/>
              </w:rPr>
              <w:t xml:space="preserve"> in RU</w:t>
            </w:r>
            <w:r w:rsidR="007B34E7">
              <w:rPr>
                <w:rFonts w:eastAsiaTheme="majorEastAsia" w:cs="Arial"/>
                <w:lang w:val="en-GB"/>
              </w:rPr>
              <w:t>s</w:t>
            </w:r>
            <w:r w:rsidRPr="0058083D">
              <w:rPr>
                <w:rFonts w:eastAsiaTheme="majorEastAsia" w:cs="Arial"/>
                <w:lang w:val="en-GB"/>
              </w:rPr>
              <w:t>, and engagement with MNOs</w:t>
            </w:r>
            <w:r>
              <w:rPr>
                <w:rFonts w:eastAsiaTheme="majorEastAsia" w:cs="Arial"/>
                <w:lang w:val="en-GB"/>
              </w:rPr>
              <w:t xml:space="preserve">, </w:t>
            </w:r>
            <w:r w:rsidRPr="0058083D">
              <w:rPr>
                <w:rFonts w:eastAsiaTheme="majorEastAsia" w:cs="Arial"/>
                <w:lang w:val="en-GB"/>
              </w:rPr>
              <w:t>particularly upcoming testing with VMO2’s Test Core</w:t>
            </w:r>
            <w:r>
              <w:rPr>
                <w:rFonts w:eastAsiaTheme="majorEastAsia" w:cs="Arial"/>
                <w:lang w:val="en-GB"/>
              </w:rPr>
              <w:t xml:space="preserve">, </w:t>
            </w:r>
            <w:r w:rsidRPr="0058083D">
              <w:rPr>
                <w:rFonts w:eastAsiaTheme="majorEastAsia" w:cs="Arial"/>
                <w:lang w:val="en-GB"/>
              </w:rPr>
              <w:t>demonstrates strong alignment with commercial operator needs.</w:t>
            </w:r>
          </w:p>
          <w:p w14:paraId="6BB1BEB0" w14:textId="77777777" w:rsidR="00942254" w:rsidRPr="0058083D" w:rsidRDefault="00942254" w:rsidP="00942254">
            <w:pPr>
              <w:rPr>
                <w:rFonts w:eastAsiaTheme="majorEastAsia" w:cs="Arial"/>
                <w:lang w:val="en-GB"/>
              </w:rPr>
            </w:pPr>
          </w:p>
          <w:p w14:paraId="1CED69AA" w14:textId="77777777" w:rsidR="00942254" w:rsidRPr="0058083D" w:rsidRDefault="00942254" w:rsidP="00942254">
            <w:pPr>
              <w:rPr>
                <w:rFonts w:eastAsiaTheme="majorEastAsia" w:cs="Arial"/>
                <w:b/>
                <w:bCs/>
                <w:lang w:val="en-GB"/>
              </w:rPr>
            </w:pPr>
            <w:r w:rsidRPr="0058083D">
              <w:rPr>
                <w:rFonts w:eastAsiaTheme="majorEastAsia" w:cs="Arial"/>
                <w:b/>
                <w:bCs/>
                <w:lang w:val="en-GB"/>
              </w:rPr>
              <w:t xml:space="preserve">Breakthrough in Automation and </w:t>
            </w:r>
            <w:proofErr w:type="spellStart"/>
            <w:r w:rsidRPr="0058083D">
              <w:rPr>
                <w:rFonts w:eastAsiaTheme="majorEastAsia" w:cs="Arial"/>
                <w:b/>
                <w:bCs/>
                <w:lang w:val="en-GB"/>
              </w:rPr>
              <w:t>rApp</w:t>
            </w:r>
            <w:proofErr w:type="spellEnd"/>
            <w:r w:rsidRPr="0058083D">
              <w:rPr>
                <w:rFonts w:eastAsiaTheme="majorEastAsia" w:cs="Arial"/>
                <w:b/>
                <w:bCs/>
                <w:lang w:val="en-GB"/>
              </w:rPr>
              <w:t xml:space="preserve"> Development</w:t>
            </w:r>
          </w:p>
          <w:p w14:paraId="5AFB5ED2" w14:textId="35D4E786" w:rsidR="00942254" w:rsidRDefault="00350228" w:rsidP="00051799">
            <w:pPr>
              <w:rPr>
                <w:rFonts w:eastAsiaTheme="majorEastAsia" w:cs="Arial"/>
                <w:lang w:val="en-GB"/>
              </w:rPr>
            </w:pPr>
            <w:r>
              <w:rPr>
                <w:rFonts w:eastAsiaTheme="majorEastAsia" w:cs="Arial"/>
                <w:lang w:val="en-GB"/>
              </w:rPr>
              <w:t>S</w:t>
            </w:r>
            <w:r w:rsidR="00942254" w:rsidRPr="0058083D">
              <w:rPr>
                <w:rFonts w:eastAsiaTheme="majorEastAsia" w:cs="Arial"/>
                <w:lang w:val="en-GB"/>
              </w:rPr>
              <w:t xml:space="preserve">uccessful integration of a working </w:t>
            </w:r>
            <w:proofErr w:type="spellStart"/>
            <w:r w:rsidR="00942254" w:rsidRPr="0058083D">
              <w:rPr>
                <w:rFonts w:eastAsiaTheme="majorEastAsia" w:cs="Arial"/>
                <w:lang w:val="en-GB"/>
              </w:rPr>
              <w:t>rApp</w:t>
            </w:r>
            <w:proofErr w:type="spellEnd"/>
            <w:r w:rsidR="00942254" w:rsidRPr="0058083D">
              <w:rPr>
                <w:rFonts w:eastAsiaTheme="majorEastAsia" w:cs="Arial"/>
                <w:lang w:val="en-GB"/>
              </w:rPr>
              <w:t>, developed by Wolfram</w:t>
            </w:r>
            <w:r w:rsidR="00942254">
              <w:rPr>
                <w:rFonts w:eastAsiaTheme="majorEastAsia" w:cs="Arial"/>
                <w:lang w:val="en-GB"/>
              </w:rPr>
              <w:t xml:space="preserve"> with AWTG support</w:t>
            </w:r>
            <w:r w:rsidR="00942254" w:rsidRPr="0058083D">
              <w:rPr>
                <w:rFonts w:eastAsiaTheme="majorEastAsia" w:cs="Arial"/>
                <w:lang w:val="en-GB"/>
              </w:rPr>
              <w:t xml:space="preserve">. This </w:t>
            </w:r>
            <w:proofErr w:type="spellStart"/>
            <w:r w:rsidR="00942254" w:rsidRPr="0058083D">
              <w:rPr>
                <w:rFonts w:eastAsiaTheme="majorEastAsia" w:cs="Arial"/>
                <w:lang w:val="en-GB"/>
              </w:rPr>
              <w:t>rApp</w:t>
            </w:r>
            <w:proofErr w:type="spellEnd"/>
            <w:r w:rsidR="00942254" w:rsidRPr="0058083D">
              <w:rPr>
                <w:rFonts w:eastAsiaTheme="majorEastAsia" w:cs="Arial"/>
                <w:lang w:val="en-GB"/>
              </w:rPr>
              <w:t xml:space="preserve"> </w:t>
            </w:r>
            <w:r w:rsidR="00942254">
              <w:rPr>
                <w:rFonts w:eastAsiaTheme="majorEastAsia" w:cs="Arial"/>
                <w:lang w:val="en-GB"/>
              </w:rPr>
              <w:t>is</w:t>
            </w:r>
            <w:r w:rsidR="00942254" w:rsidRPr="0058083D">
              <w:rPr>
                <w:rFonts w:eastAsiaTheme="majorEastAsia" w:cs="Arial"/>
                <w:lang w:val="en-GB"/>
              </w:rPr>
              <w:t xml:space="preserve"> capable of end-to-end flow</w:t>
            </w:r>
            <w:r w:rsidR="00942254">
              <w:rPr>
                <w:rFonts w:eastAsiaTheme="majorEastAsia" w:cs="Arial"/>
                <w:lang w:val="en-GB"/>
              </w:rPr>
              <w:t xml:space="preserve">, </w:t>
            </w:r>
            <w:r w:rsidR="00942254" w:rsidRPr="0058083D">
              <w:rPr>
                <w:rFonts w:eastAsiaTheme="majorEastAsia" w:cs="Arial"/>
                <w:lang w:val="en-GB"/>
              </w:rPr>
              <w:t xml:space="preserve">data collection, analysis, and configuration management actions. Many </w:t>
            </w:r>
            <w:proofErr w:type="spellStart"/>
            <w:r w:rsidR="00942254" w:rsidRPr="0058083D">
              <w:rPr>
                <w:rFonts w:eastAsiaTheme="majorEastAsia" w:cs="Arial"/>
                <w:lang w:val="en-GB"/>
              </w:rPr>
              <w:t>rApp</w:t>
            </w:r>
            <w:proofErr w:type="spellEnd"/>
            <w:r w:rsidR="00942254" w:rsidRPr="0058083D">
              <w:rPr>
                <w:rFonts w:eastAsiaTheme="majorEastAsia" w:cs="Arial"/>
                <w:lang w:val="en-GB"/>
              </w:rPr>
              <w:t xml:space="preserve"> suppliers have yet to demonstrate this full loop. While some manual processes remain, these are clearly identified and can be automated in future updates. This demonstrates real progress in </w:t>
            </w:r>
            <w:proofErr w:type="spellStart"/>
            <w:r w:rsidR="00C86F21">
              <w:rPr>
                <w:rFonts w:eastAsiaTheme="majorEastAsia" w:cs="Arial"/>
                <w:lang w:val="en-GB"/>
              </w:rPr>
              <w:t>OpenRAN</w:t>
            </w:r>
            <w:proofErr w:type="spellEnd"/>
            <w:r w:rsidR="00942254" w:rsidRPr="0058083D">
              <w:rPr>
                <w:rFonts w:eastAsiaTheme="majorEastAsia" w:cs="Arial"/>
                <w:lang w:val="en-GB"/>
              </w:rPr>
              <w:t xml:space="preserve"> automation and positions the UK as a leader in the field.</w:t>
            </w:r>
          </w:p>
          <w:p w14:paraId="787183BD" w14:textId="77777777" w:rsidR="00942254" w:rsidRPr="0058083D" w:rsidRDefault="00942254" w:rsidP="00942254">
            <w:pPr>
              <w:rPr>
                <w:rFonts w:eastAsiaTheme="majorEastAsia" w:cs="Arial"/>
                <w:lang w:val="en-GB"/>
              </w:rPr>
            </w:pPr>
          </w:p>
          <w:p w14:paraId="35D7E79E" w14:textId="77777777" w:rsidR="00942254" w:rsidRPr="0058083D" w:rsidRDefault="00942254" w:rsidP="00942254">
            <w:pPr>
              <w:rPr>
                <w:rFonts w:eastAsiaTheme="majorEastAsia" w:cs="Arial"/>
                <w:b/>
                <w:bCs/>
                <w:lang w:val="en-GB"/>
              </w:rPr>
            </w:pPr>
            <w:r w:rsidRPr="0058083D">
              <w:rPr>
                <w:rFonts w:eastAsiaTheme="majorEastAsia" w:cs="Arial"/>
                <w:b/>
                <w:bCs/>
                <w:lang w:val="en-GB"/>
              </w:rPr>
              <w:t>SMO as an Enabler of Intelligent Interoperability</w:t>
            </w:r>
          </w:p>
          <w:p w14:paraId="36DD58EA" w14:textId="4F9D48DB" w:rsidR="00942254" w:rsidRDefault="00550B75" w:rsidP="00051799">
            <w:pPr>
              <w:rPr>
                <w:rFonts w:eastAsiaTheme="majorEastAsia" w:cs="Arial"/>
                <w:lang w:val="en-GB"/>
              </w:rPr>
            </w:pPr>
            <w:r>
              <w:rPr>
                <w:rFonts w:eastAsiaTheme="majorEastAsia" w:cs="Arial"/>
                <w:lang w:val="en-GB"/>
              </w:rPr>
              <w:t>E</w:t>
            </w:r>
            <w:r w:rsidR="00942254" w:rsidRPr="0058083D">
              <w:rPr>
                <w:rFonts w:eastAsiaTheme="majorEastAsia" w:cs="Arial"/>
                <w:lang w:val="en-GB"/>
              </w:rPr>
              <w:t>volution of AWTG’s SCAP into a commercial SMO platform is a technical achievement. Th</w:t>
            </w:r>
            <w:r w:rsidR="00DE39F1">
              <w:rPr>
                <w:rFonts w:eastAsiaTheme="majorEastAsia" w:cs="Arial"/>
                <w:lang w:val="en-GB"/>
              </w:rPr>
              <w:t>is</w:t>
            </w:r>
            <w:r w:rsidR="00942254" w:rsidRPr="0058083D">
              <w:rPr>
                <w:rFonts w:eastAsiaTheme="majorEastAsia" w:cs="Arial"/>
                <w:lang w:val="en-GB"/>
              </w:rPr>
              <w:t xml:space="preserve"> enables interoperability and integration of the Non-RT RIC with CU/DU layers, providing the foundation for </w:t>
            </w:r>
            <w:proofErr w:type="spellStart"/>
            <w:r w:rsidR="00942254" w:rsidRPr="0058083D">
              <w:rPr>
                <w:rFonts w:eastAsiaTheme="majorEastAsia" w:cs="Arial"/>
                <w:lang w:val="en-GB"/>
              </w:rPr>
              <w:t>rApp</w:t>
            </w:r>
            <w:proofErr w:type="spellEnd"/>
            <w:r w:rsidR="00942254" w:rsidRPr="0058083D">
              <w:rPr>
                <w:rFonts w:eastAsiaTheme="majorEastAsia" w:cs="Arial"/>
                <w:lang w:val="en-GB"/>
              </w:rPr>
              <w:t xml:space="preserve"> connectivity. It</w:t>
            </w:r>
            <w:r w:rsidR="00FA3425">
              <w:rPr>
                <w:rFonts w:eastAsiaTheme="majorEastAsia" w:cs="Arial"/>
                <w:lang w:val="en-GB"/>
              </w:rPr>
              <w:t>’</w:t>
            </w:r>
            <w:r w:rsidR="00942254" w:rsidRPr="0058083D">
              <w:rPr>
                <w:rFonts w:eastAsiaTheme="majorEastAsia" w:cs="Arial"/>
                <w:lang w:val="en-GB"/>
              </w:rPr>
              <w:t>s a key enabler of closed-loop automation and future intelligent network management with virtually unlimited potential.</w:t>
            </w:r>
          </w:p>
          <w:p w14:paraId="61D8C2C7" w14:textId="77777777" w:rsidR="00942254" w:rsidRPr="0058083D" w:rsidRDefault="00942254" w:rsidP="00942254">
            <w:pPr>
              <w:rPr>
                <w:rFonts w:eastAsiaTheme="majorEastAsia" w:cs="Arial"/>
                <w:lang w:val="en-GB"/>
              </w:rPr>
            </w:pPr>
          </w:p>
          <w:p w14:paraId="35FC5532" w14:textId="293B3481" w:rsidR="00CD713C" w:rsidRPr="00CD713C" w:rsidRDefault="00CD713C" w:rsidP="00051799">
            <w:pPr>
              <w:rPr>
                <w:rFonts w:eastAsiaTheme="majorEastAsia" w:cs="Arial"/>
                <w:b/>
                <w:bCs/>
                <w:lang w:val="en-GB"/>
              </w:rPr>
            </w:pPr>
            <w:r w:rsidRPr="00CD713C">
              <w:rPr>
                <w:rFonts w:eastAsiaTheme="majorEastAsia" w:cs="Arial"/>
                <w:b/>
                <w:bCs/>
                <w:lang w:val="en-GB"/>
              </w:rPr>
              <w:t xml:space="preserve">Sustainable Platform </w:t>
            </w:r>
            <w:r>
              <w:rPr>
                <w:rFonts w:eastAsiaTheme="majorEastAsia" w:cs="Arial"/>
                <w:b/>
                <w:bCs/>
                <w:lang w:val="en-GB"/>
              </w:rPr>
              <w:t>f</w:t>
            </w:r>
            <w:r w:rsidRPr="00CD713C">
              <w:rPr>
                <w:rFonts w:eastAsiaTheme="majorEastAsia" w:cs="Arial"/>
                <w:b/>
                <w:bCs/>
                <w:lang w:val="en-GB"/>
              </w:rPr>
              <w:t>or Innovation and Commercial Use</w:t>
            </w:r>
          </w:p>
          <w:p w14:paraId="6F8CA355" w14:textId="25D4ACD8" w:rsidR="00EB2E16" w:rsidRPr="002675B2" w:rsidRDefault="00942254" w:rsidP="00051799">
            <w:pPr>
              <w:rPr>
                <w:rFonts w:eastAsiaTheme="majorEastAsia" w:cs="Arial"/>
                <w:lang w:val="en-GB"/>
              </w:rPr>
            </w:pPr>
            <w:r w:rsidRPr="0058083D">
              <w:rPr>
                <w:rFonts w:eastAsiaTheme="majorEastAsia" w:cs="Arial"/>
                <w:lang w:val="en-GB"/>
              </w:rPr>
              <w:t xml:space="preserve">The live network, validated software stack, and refined deployment processes are now reusable assets for trials, service development, and commercial expansion. This opens the door for local MVNOs, smart city applications, and </w:t>
            </w:r>
            <w:r>
              <w:rPr>
                <w:rFonts w:eastAsiaTheme="majorEastAsia" w:cs="Arial"/>
                <w:lang w:val="en-GB"/>
              </w:rPr>
              <w:t>innovative</w:t>
            </w:r>
            <w:r w:rsidRPr="0058083D">
              <w:rPr>
                <w:rFonts w:eastAsiaTheme="majorEastAsia" w:cs="Arial"/>
                <w:lang w:val="en-GB"/>
              </w:rPr>
              <w:t xml:space="preserve"> solutions highlighting the commercial potential of </w:t>
            </w:r>
            <w:proofErr w:type="spellStart"/>
            <w:r w:rsidR="00C86F21">
              <w:rPr>
                <w:rFonts w:eastAsiaTheme="majorEastAsia" w:cs="Arial"/>
                <w:lang w:val="en-GB"/>
              </w:rPr>
              <w:t>OpenRAN</w:t>
            </w:r>
            <w:proofErr w:type="spellEnd"/>
            <w:r w:rsidRPr="0058083D">
              <w:rPr>
                <w:rFonts w:eastAsiaTheme="majorEastAsia" w:cs="Arial"/>
                <w:lang w:val="en-GB"/>
              </w:rPr>
              <w:t>-powered, city-centre networks.</w:t>
            </w:r>
          </w:p>
          <w:p w14:paraId="4AB3ACF7" w14:textId="77777777" w:rsidR="00EB2E16" w:rsidRDefault="00EB2E16" w:rsidP="0F9C1661"/>
          <w:p w14:paraId="6C8AFC0A" w14:textId="4AB1DC45" w:rsidR="00F00D31" w:rsidRPr="003519DC" w:rsidRDefault="003F2130" w:rsidP="00051799">
            <w:pPr>
              <w:pStyle w:val="paragraph"/>
              <w:spacing w:before="0" w:beforeAutospacing="0" w:after="0" w:afterAutospacing="0"/>
              <w:textAlignment w:val="baseline"/>
              <w:rPr>
                <w:rFonts w:asciiTheme="minorHAnsi" w:hAnsiTheme="minorHAnsi" w:cs="Arial"/>
                <w:b/>
                <w:bCs/>
              </w:rPr>
            </w:pPr>
            <w:r>
              <w:rPr>
                <w:rStyle w:val="normaltextrun"/>
                <w:rFonts w:asciiTheme="minorHAnsi" w:eastAsiaTheme="majorEastAsia" w:hAnsiTheme="minorHAnsi" w:cs="Arial"/>
                <w:b/>
                <w:bCs/>
              </w:rPr>
              <w:t>Local Government Capabilities</w:t>
            </w:r>
            <w:r w:rsidR="00F00D31" w:rsidRPr="003519DC">
              <w:rPr>
                <w:rStyle w:val="normaltextrun"/>
                <w:rFonts w:asciiTheme="minorHAnsi" w:eastAsiaTheme="majorEastAsia" w:hAnsiTheme="minorHAnsi" w:cs="Arial"/>
                <w:b/>
                <w:bCs/>
              </w:rPr>
              <w:t>.</w:t>
            </w:r>
            <w:r w:rsidR="00F00D31" w:rsidRPr="003519DC">
              <w:rPr>
                <w:rStyle w:val="eop"/>
                <w:rFonts w:asciiTheme="minorHAnsi" w:eastAsiaTheme="majorEastAsia" w:hAnsiTheme="minorHAnsi" w:cs="Arial"/>
                <w:b/>
                <w:bCs/>
              </w:rPr>
              <w:t> </w:t>
            </w:r>
          </w:p>
          <w:p w14:paraId="3850C637" w14:textId="1A0DA218" w:rsidR="00987FBE" w:rsidRDefault="00A657CC" w:rsidP="003F2130">
            <w:pPr>
              <w:pStyle w:val="paragraph"/>
              <w:numPr>
                <w:ilvl w:val="0"/>
                <w:numId w:val="25"/>
              </w:numPr>
              <w:spacing w:before="0" w:beforeAutospacing="0" w:after="0" w:afterAutospacing="0"/>
              <w:textAlignment w:val="baseline"/>
              <w:rPr>
                <w:rStyle w:val="eop"/>
                <w:rFonts w:asciiTheme="minorHAnsi" w:eastAsiaTheme="majorEastAsia" w:hAnsiTheme="minorHAnsi" w:cs="Arial"/>
              </w:rPr>
            </w:pPr>
            <w:r>
              <w:rPr>
                <w:rStyle w:val="eop"/>
                <w:rFonts w:asciiTheme="minorHAnsi" w:eastAsiaTheme="majorEastAsia" w:hAnsiTheme="minorHAnsi" w:cs="Arial"/>
              </w:rPr>
              <w:t>N</w:t>
            </w:r>
            <w:r w:rsidR="00D523DF">
              <w:rPr>
                <w:rStyle w:val="eop"/>
                <w:rFonts w:asciiTheme="minorHAnsi" w:eastAsiaTheme="majorEastAsia" w:hAnsiTheme="minorHAnsi" w:cs="Arial"/>
              </w:rPr>
              <w:t xml:space="preserve">ew </w:t>
            </w:r>
            <w:r w:rsidR="00D523DF" w:rsidRPr="00A32E66">
              <w:rPr>
                <w:rStyle w:val="eop"/>
                <w:rFonts w:asciiTheme="minorHAnsi" w:eastAsiaTheme="majorEastAsia" w:hAnsiTheme="minorHAnsi" w:cs="Arial"/>
                <w:b/>
                <w:bCs/>
              </w:rPr>
              <w:t>working relationships</w:t>
            </w:r>
            <w:r w:rsidR="00D523DF">
              <w:rPr>
                <w:rStyle w:val="eop"/>
                <w:rFonts w:asciiTheme="minorHAnsi" w:eastAsiaTheme="majorEastAsia" w:hAnsiTheme="minorHAnsi" w:cs="Arial"/>
              </w:rPr>
              <w:t xml:space="preserve"> have been successfully </w:t>
            </w:r>
            <w:r w:rsidR="00426239">
              <w:rPr>
                <w:rStyle w:val="eop"/>
                <w:rFonts w:asciiTheme="minorHAnsi" w:eastAsiaTheme="majorEastAsia" w:hAnsiTheme="minorHAnsi" w:cs="Arial"/>
              </w:rPr>
              <w:t>leveraged</w:t>
            </w:r>
            <w:r w:rsidR="00D523DF">
              <w:rPr>
                <w:rStyle w:val="eop"/>
                <w:rFonts w:asciiTheme="minorHAnsi" w:eastAsiaTheme="majorEastAsia" w:hAnsiTheme="minorHAnsi" w:cs="Arial"/>
              </w:rPr>
              <w:t xml:space="preserve"> to deploy a 5G standalone </w:t>
            </w:r>
            <w:proofErr w:type="spellStart"/>
            <w:r w:rsidR="00C86F21">
              <w:rPr>
                <w:rStyle w:val="eop"/>
                <w:rFonts w:asciiTheme="minorHAnsi" w:eastAsiaTheme="majorEastAsia" w:hAnsiTheme="minorHAnsi" w:cs="Arial"/>
              </w:rPr>
              <w:t>OpenRAN</w:t>
            </w:r>
            <w:proofErr w:type="spellEnd"/>
            <w:r w:rsidR="00D523DF">
              <w:rPr>
                <w:rStyle w:val="eop"/>
                <w:rFonts w:asciiTheme="minorHAnsi" w:eastAsiaTheme="majorEastAsia" w:hAnsiTheme="minorHAnsi" w:cs="Arial"/>
              </w:rPr>
              <w:t xml:space="preserve"> network with new features </w:t>
            </w:r>
            <w:r w:rsidR="00BC68F1">
              <w:rPr>
                <w:rStyle w:val="eop"/>
                <w:rFonts w:asciiTheme="minorHAnsi" w:eastAsiaTheme="majorEastAsia" w:hAnsiTheme="minorHAnsi" w:cs="Arial"/>
              </w:rPr>
              <w:t>from new vendors</w:t>
            </w:r>
            <w:r w:rsidR="00D013E4">
              <w:rPr>
                <w:rStyle w:val="eop"/>
                <w:rFonts w:asciiTheme="minorHAnsi" w:eastAsiaTheme="majorEastAsia" w:hAnsiTheme="minorHAnsi" w:cs="Arial"/>
              </w:rPr>
              <w:t>.</w:t>
            </w:r>
          </w:p>
          <w:p w14:paraId="1DB19209" w14:textId="165F3E87" w:rsidR="003F2130" w:rsidRDefault="006E6570" w:rsidP="003F2130">
            <w:pPr>
              <w:pStyle w:val="paragraph"/>
              <w:numPr>
                <w:ilvl w:val="0"/>
                <w:numId w:val="25"/>
              </w:numPr>
              <w:spacing w:before="0" w:beforeAutospacing="0" w:after="0" w:afterAutospacing="0"/>
              <w:textAlignment w:val="baseline"/>
              <w:rPr>
                <w:rStyle w:val="normaltextrun"/>
                <w:rFonts w:asciiTheme="minorHAnsi" w:eastAsiaTheme="majorEastAsia" w:hAnsiTheme="minorHAnsi" w:cs="Arial"/>
              </w:rPr>
            </w:pPr>
            <w:r>
              <w:rPr>
                <w:rStyle w:val="normaltextrun"/>
                <w:rFonts w:asciiTheme="minorHAnsi" w:eastAsiaTheme="majorEastAsia" w:hAnsiTheme="minorHAnsi" w:cs="Arial"/>
              </w:rPr>
              <w:t>Completed</w:t>
            </w:r>
            <w:r w:rsidR="007E3B00" w:rsidRPr="00694DE1">
              <w:rPr>
                <w:rStyle w:val="normaltextrun"/>
                <w:rFonts w:asciiTheme="minorHAnsi" w:eastAsiaTheme="majorEastAsia" w:hAnsiTheme="minorHAnsi" w:cs="Arial"/>
              </w:rPr>
              <w:t xml:space="preserve"> several major </w:t>
            </w:r>
            <w:r w:rsidR="007E3B00" w:rsidRPr="00A32E66">
              <w:rPr>
                <w:rStyle w:val="normaltextrun"/>
                <w:rFonts w:asciiTheme="minorHAnsi" w:eastAsiaTheme="majorEastAsia" w:hAnsiTheme="minorHAnsi" w:cs="Arial"/>
                <w:b/>
                <w:bCs/>
              </w:rPr>
              <w:t>procurements</w:t>
            </w:r>
            <w:r w:rsidR="007E3B00" w:rsidRPr="00694DE1">
              <w:rPr>
                <w:rStyle w:val="normaltextrun"/>
                <w:rFonts w:asciiTheme="minorHAnsi" w:eastAsiaTheme="majorEastAsia" w:hAnsiTheme="minorHAnsi" w:cs="Arial"/>
              </w:rPr>
              <w:t>, using both open and framework routes, bound by public sector procurement rules</w:t>
            </w:r>
            <w:r>
              <w:rPr>
                <w:rStyle w:val="normaltextrun"/>
                <w:rFonts w:asciiTheme="minorHAnsi" w:eastAsiaTheme="majorEastAsia" w:hAnsiTheme="minorHAnsi" w:cs="Arial"/>
              </w:rPr>
              <w:t xml:space="preserve"> for 5G networks and use cases.</w:t>
            </w:r>
          </w:p>
          <w:p w14:paraId="205EDDD7" w14:textId="0AA134EE" w:rsidR="007E3B00" w:rsidRPr="00694DE1" w:rsidRDefault="00F00D31" w:rsidP="005B7C00">
            <w:pPr>
              <w:pStyle w:val="paragraph"/>
              <w:numPr>
                <w:ilvl w:val="0"/>
                <w:numId w:val="25"/>
              </w:numPr>
              <w:spacing w:before="0" w:beforeAutospacing="0" w:after="0" w:afterAutospacing="0"/>
              <w:textAlignment w:val="baseline"/>
              <w:rPr>
                <w:rFonts w:asciiTheme="minorHAnsi" w:hAnsiTheme="minorHAnsi" w:cs="Arial"/>
              </w:rPr>
            </w:pPr>
            <w:r w:rsidRPr="003519DC">
              <w:rPr>
                <w:rStyle w:val="normaltextrun"/>
                <w:rFonts w:asciiTheme="minorHAnsi" w:eastAsiaTheme="majorEastAsia" w:hAnsiTheme="minorHAnsi" w:cs="Arial"/>
                <w:b/>
                <w:bCs/>
              </w:rPr>
              <w:t>Barrier Busting</w:t>
            </w:r>
            <w:r w:rsidRPr="003519DC">
              <w:rPr>
                <w:rStyle w:val="eop"/>
                <w:rFonts w:asciiTheme="minorHAnsi" w:eastAsiaTheme="majorEastAsia" w:hAnsiTheme="minorHAnsi" w:cs="Arial"/>
                <w:b/>
                <w:bCs/>
              </w:rPr>
              <w:t> </w:t>
            </w:r>
            <w:r w:rsidRPr="00694DE1">
              <w:rPr>
                <w:rStyle w:val="normaltextrun"/>
                <w:rFonts w:asciiTheme="minorHAnsi" w:eastAsiaTheme="majorEastAsia" w:hAnsiTheme="minorHAnsi" w:cs="Arial"/>
              </w:rPr>
              <w:t>engage</w:t>
            </w:r>
            <w:r w:rsidR="007E3B00">
              <w:rPr>
                <w:rStyle w:val="normaltextrun"/>
                <w:rFonts w:asciiTheme="minorHAnsi" w:eastAsiaTheme="majorEastAsia" w:hAnsiTheme="minorHAnsi" w:cs="Arial"/>
              </w:rPr>
              <w:t>ment</w:t>
            </w:r>
            <w:r w:rsidRPr="00694DE1">
              <w:rPr>
                <w:rStyle w:val="normaltextrun"/>
                <w:rFonts w:asciiTheme="minorHAnsi" w:eastAsiaTheme="majorEastAsia" w:hAnsiTheme="minorHAnsi" w:cs="Arial"/>
              </w:rPr>
              <w:t xml:space="preserve"> with </w:t>
            </w:r>
            <w:r w:rsidR="00A47396">
              <w:rPr>
                <w:rStyle w:val="normaltextrun"/>
                <w:rFonts w:asciiTheme="minorHAnsi" w:eastAsiaTheme="majorEastAsia" w:hAnsiTheme="minorHAnsi" w:cs="Arial"/>
              </w:rPr>
              <w:t>approval</w:t>
            </w:r>
            <w:r w:rsidR="00A47396" w:rsidRPr="00694DE1">
              <w:rPr>
                <w:rStyle w:val="normaltextrun"/>
                <w:rFonts w:asciiTheme="minorHAnsi" w:eastAsiaTheme="majorEastAsia" w:hAnsiTheme="minorHAnsi" w:cs="Arial"/>
              </w:rPr>
              <w:t xml:space="preserve"> </w:t>
            </w:r>
            <w:r w:rsidRPr="00694DE1">
              <w:rPr>
                <w:rStyle w:val="normaltextrun"/>
                <w:rFonts w:asciiTheme="minorHAnsi" w:eastAsiaTheme="majorEastAsia" w:hAnsiTheme="minorHAnsi" w:cs="Arial"/>
              </w:rPr>
              <w:t>bodies, both regulatory and private, to ensure that the necessary approvals were in place.</w:t>
            </w:r>
            <w:r w:rsidR="00607958">
              <w:rPr>
                <w:rStyle w:val="normaltextrun"/>
                <w:rFonts w:asciiTheme="minorHAnsi" w:eastAsiaTheme="majorEastAsia" w:hAnsiTheme="minorHAnsi" w:cs="Arial"/>
              </w:rPr>
              <w:t xml:space="preserve"> </w:t>
            </w:r>
          </w:p>
          <w:p w14:paraId="48D72148" w14:textId="1DEC1022" w:rsidR="00987FBE" w:rsidRPr="00694DE1" w:rsidRDefault="00F00D31" w:rsidP="005B7C00">
            <w:pPr>
              <w:pStyle w:val="paragraph"/>
              <w:numPr>
                <w:ilvl w:val="0"/>
                <w:numId w:val="25"/>
              </w:numPr>
              <w:spacing w:before="0" w:beforeAutospacing="0" w:after="0" w:afterAutospacing="0"/>
              <w:textAlignment w:val="baseline"/>
              <w:rPr>
                <w:rStyle w:val="eop"/>
                <w:rFonts w:asciiTheme="minorHAnsi" w:eastAsiaTheme="majorEastAsia" w:hAnsiTheme="minorHAnsi" w:cs="Arial"/>
              </w:rPr>
            </w:pPr>
            <w:r w:rsidRPr="007E3B00">
              <w:rPr>
                <w:rStyle w:val="normaltextrun"/>
                <w:rFonts w:asciiTheme="minorHAnsi" w:eastAsiaTheme="majorEastAsia" w:hAnsiTheme="minorHAnsi" w:cs="Arial"/>
                <w:b/>
                <w:bCs/>
              </w:rPr>
              <w:t>Finance Management</w:t>
            </w:r>
            <w:r w:rsidRPr="007E3B00">
              <w:rPr>
                <w:rStyle w:val="eop"/>
                <w:rFonts w:asciiTheme="minorHAnsi" w:eastAsiaTheme="majorEastAsia" w:hAnsiTheme="minorHAnsi" w:cs="Arial"/>
                <w:b/>
                <w:bCs/>
              </w:rPr>
              <w:t> </w:t>
            </w:r>
            <w:r w:rsidRPr="00694DE1">
              <w:rPr>
                <w:rStyle w:val="normaltextrun"/>
                <w:rFonts w:asciiTheme="minorHAnsi" w:eastAsiaTheme="majorEastAsia" w:hAnsiTheme="minorHAnsi" w:cs="Arial"/>
              </w:rPr>
              <w:t>as lead partner, had to rely heavily on technical partners on costing various parts of the project.</w:t>
            </w:r>
            <w:r w:rsidR="00987FBE" w:rsidRPr="00694DE1">
              <w:rPr>
                <w:rStyle w:val="normaltextrun"/>
                <w:rFonts w:asciiTheme="minorHAnsi" w:eastAsiaTheme="majorEastAsia" w:hAnsiTheme="minorHAnsi" w:cs="Arial"/>
              </w:rPr>
              <w:t xml:space="preserve"> </w:t>
            </w:r>
          </w:p>
          <w:p w14:paraId="75DEF8E7" w14:textId="77777777" w:rsidR="00694DE1" w:rsidRPr="00694DE1" w:rsidRDefault="00694DE1" w:rsidP="00051799">
            <w:pPr>
              <w:pStyle w:val="paragraph"/>
              <w:spacing w:before="0" w:beforeAutospacing="0" w:after="0" w:afterAutospacing="0"/>
              <w:textAlignment w:val="baseline"/>
              <w:rPr>
                <w:rStyle w:val="eop"/>
                <w:rFonts w:asciiTheme="minorHAnsi" w:eastAsiaTheme="majorEastAsia" w:hAnsiTheme="minorHAnsi" w:cs="Arial"/>
              </w:rPr>
            </w:pPr>
          </w:p>
          <w:p w14:paraId="3E5690DF" w14:textId="5B847E32" w:rsidR="00694DE1" w:rsidRPr="00907D22" w:rsidRDefault="00694DE1" w:rsidP="00051799">
            <w:pPr>
              <w:pStyle w:val="paragraph"/>
              <w:spacing w:before="0" w:beforeAutospacing="0" w:after="0" w:afterAutospacing="0"/>
              <w:textAlignment w:val="baseline"/>
              <w:rPr>
                <w:rStyle w:val="eop"/>
                <w:rFonts w:asciiTheme="minorHAnsi" w:eastAsiaTheme="majorEastAsia" w:hAnsiTheme="minorHAnsi"/>
                <w:b/>
                <w:bCs/>
              </w:rPr>
            </w:pPr>
            <w:r w:rsidRPr="00907D22">
              <w:rPr>
                <w:rStyle w:val="eop"/>
                <w:rFonts w:asciiTheme="minorHAnsi" w:eastAsiaTheme="majorEastAsia" w:hAnsiTheme="minorHAnsi"/>
                <w:b/>
                <w:bCs/>
              </w:rPr>
              <w:lastRenderedPageBreak/>
              <w:t>Events</w:t>
            </w:r>
            <w:r w:rsidR="007322E5">
              <w:rPr>
                <w:rStyle w:val="eop"/>
                <w:rFonts w:asciiTheme="minorHAnsi" w:eastAsiaTheme="majorEastAsia" w:hAnsiTheme="minorHAnsi"/>
                <w:b/>
                <w:bCs/>
              </w:rPr>
              <w:t>:</w:t>
            </w:r>
          </w:p>
          <w:p w14:paraId="4B6C4609" w14:textId="1086D68C" w:rsidR="007322E5" w:rsidRPr="00907D22" w:rsidRDefault="007322E5" w:rsidP="00B960B6">
            <w:pPr>
              <w:pStyle w:val="paragraph"/>
              <w:spacing w:before="0" w:beforeAutospacing="0" w:after="0" w:afterAutospacing="0"/>
              <w:ind w:left="360"/>
              <w:textAlignment w:val="baseline"/>
              <w:rPr>
                <w:rStyle w:val="eop"/>
                <w:rFonts w:asciiTheme="minorHAnsi" w:eastAsiaTheme="majorEastAsia" w:hAnsiTheme="minorHAnsi"/>
                <w:b/>
                <w:bCs/>
              </w:rPr>
            </w:pPr>
            <w:r>
              <w:rPr>
                <w:rStyle w:val="eop"/>
                <w:rFonts w:asciiTheme="minorHAnsi" w:eastAsiaTheme="majorEastAsia" w:hAnsiTheme="minorHAnsi"/>
                <w:b/>
                <w:bCs/>
              </w:rPr>
              <w:t>September 2024</w:t>
            </w:r>
          </w:p>
          <w:p w14:paraId="2444B4B7" w14:textId="41E5652D" w:rsidR="00694DE1" w:rsidRPr="00694DE1" w:rsidRDefault="00694DE1" w:rsidP="00051799">
            <w:pPr>
              <w:pStyle w:val="paragraph"/>
              <w:numPr>
                <w:ilvl w:val="0"/>
                <w:numId w:val="3"/>
              </w:numPr>
              <w:spacing w:before="0" w:beforeAutospacing="0" w:after="0" w:afterAutospacing="0"/>
              <w:textAlignment w:val="baseline"/>
              <w:rPr>
                <w:rFonts w:asciiTheme="minorHAnsi" w:eastAsiaTheme="majorEastAsia" w:hAnsiTheme="minorHAnsi" w:cs="Arial"/>
              </w:rPr>
            </w:pPr>
            <w:r w:rsidRPr="00694DE1">
              <w:rPr>
                <w:rFonts w:asciiTheme="minorHAnsi" w:eastAsiaTheme="majorEastAsia" w:hAnsiTheme="minorHAnsi" w:cs="Arial"/>
              </w:rPr>
              <w:t>Cambridge Wireless Tech Week</w:t>
            </w:r>
          </w:p>
          <w:p w14:paraId="411686BF" w14:textId="75261185" w:rsidR="00694DE1" w:rsidRPr="00694DE1" w:rsidRDefault="00694DE1" w:rsidP="00051799">
            <w:pPr>
              <w:pStyle w:val="paragraph"/>
              <w:numPr>
                <w:ilvl w:val="0"/>
                <w:numId w:val="3"/>
              </w:numPr>
              <w:spacing w:before="0" w:beforeAutospacing="0" w:after="0" w:afterAutospacing="0"/>
              <w:textAlignment w:val="baseline"/>
              <w:rPr>
                <w:rFonts w:asciiTheme="minorHAnsi" w:eastAsiaTheme="majorEastAsia" w:hAnsiTheme="minorHAnsi" w:cs="Arial"/>
              </w:rPr>
            </w:pPr>
            <w:r w:rsidRPr="00694DE1">
              <w:rPr>
                <w:rFonts w:asciiTheme="minorHAnsi" w:eastAsiaTheme="majorEastAsia" w:hAnsiTheme="minorHAnsi" w:cs="Arial"/>
              </w:rPr>
              <w:t>Connected Britain</w:t>
            </w:r>
          </w:p>
          <w:p w14:paraId="4F6F6FAA" w14:textId="6B47F889" w:rsidR="7A66B33F" w:rsidRDefault="7A66B33F" w:rsidP="05C1207B">
            <w:pPr>
              <w:pStyle w:val="paragraph"/>
              <w:spacing w:before="0" w:beforeAutospacing="0" w:after="0" w:afterAutospacing="0"/>
              <w:ind w:left="720"/>
              <w:rPr>
                <w:rFonts w:asciiTheme="minorHAnsi" w:eastAsiaTheme="majorEastAsia" w:hAnsiTheme="minorHAnsi" w:cs="Arial"/>
              </w:rPr>
            </w:pPr>
          </w:p>
          <w:p w14:paraId="560FCE43" w14:textId="3A1C714B" w:rsidR="007322E5" w:rsidRPr="00B960B6" w:rsidRDefault="007322E5" w:rsidP="00B960B6">
            <w:pPr>
              <w:pStyle w:val="paragraph"/>
              <w:spacing w:before="0" w:beforeAutospacing="0" w:after="0" w:afterAutospacing="0"/>
              <w:ind w:left="360"/>
              <w:textAlignment w:val="baseline"/>
              <w:rPr>
                <w:rFonts w:asciiTheme="minorHAnsi" w:eastAsiaTheme="majorEastAsia" w:hAnsiTheme="minorHAnsi" w:cs="Arial"/>
                <w:b/>
                <w:bCs/>
              </w:rPr>
            </w:pPr>
            <w:r w:rsidRPr="00B960B6">
              <w:rPr>
                <w:rFonts w:asciiTheme="minorHAnsi" w:eastAsiaTheme="majorEastAsia" w:hAnsiTheme="minorHAnsi" w:cs="Arial"/>
                <w:b/>
                <w:bCs/>
              </w:rPr>
              <w:t>February 2</w:t>
            </w:r>
            <w:r w:rsidR="00B960B6" w:rsidRPr="00B960B6">
              <w:rPr>
                <w:rFonts w:asciiTheme="minorHAnsi" w:eastAsiaTheme="majorEastAsia" w:hAnsiTheme="minorHAnsi" w:cs="Arial"/>
                <w:b/>
                <w:bCs/>
              </w:rPr>
              <w:t>025</w:t>
            </w:r>
          </w:p>
          <w:p w14:paraId="108B6076" w14:textId="18360F63" w:rsidR="003006B4" w:rsidRPr="00907D22" w:rsidRDefault="00907D22" w:rsidP="23A38A3B">
            <w:pPr>
              <w:pStyle w:val="paragraph"/>
              <w:numPr>
                <w:ilvl w:val="0"/>
                <w:numId w:val="26"/>
              </w:numPr>
              <w:spacing w:before="0" w:beforeAutospacing="0" w:after="0" w:afterAutospacing="0"/>
              <w:textAlignment w:val="baseline"/>
              <w:rPr>
                <w:rFonts w:asciiTheme="minorHAnsi" w:eastAsiaTheme="majorEastAsia" w:hAnsiTheme="minorHAnsi" w:cs="Arial"/>
              </w:rPr>
            </w:pPr>
            <w:r w:rsidRPr="5EDD89F4">
              <w:rPr>
                <w:rFonts w:asciiTheme="minorHAnsi" w:eastAsiaTheme="majorEastAsia" w:hAnsiTheme="minorHAnsi" w:cs="Arial"/>
              </w:rPr>
              <w:t xml:space="preserve">CORE HDD </w:t>
            </w:r>
            <w:r w:rsidR="003006B4" w:rsidRPr="5EDD89F4">
              <w:rPr>
                <w:rFonts w:asciiTheme="minorHAnsi" w:eastAsiaTheme="majorEastAsia" w:hAnsiTheme="minorHAnsi" w:cs="Arial"/>
              </w:rPr>
              <w:t>Project Showcase Day</w:t>
            </w:r>
            <w:r w:rsidR="00E24E5F" w:rsidRPr="5EDD89F4">
              <w:rPr>
                <w:rFonts w:asciiTheme="minorHAnsi" w:eastAsiaTheme="majorEastAsia" w:hAnsiTheme="minorHAnsi" w:cs="Arial"/>
              </w:rPr>
              <w:t>s</w:t>
            </w:r>
            <w:r w:rsidR="00B960B6" w:rsidRPr="5EDD89F4">
              <w:rPr>
                <w:rFonts w:asciiTheme="minorHAnsi" w:eastAsiaTheme="majorEastAsia" w:hAnsiTheme="minorHAnsi" w:cs="Arial"/>
              </w:rPr>
              <w:t xml:space="preserve"> x 2</w:t>
            </w:r>
          </w:p>
          <w:p w14:paraId="3F0CED0D" w14:textId="16635CD4" w:rsidR="05C1207B" w:rsidRDefault="05C1207B" w:rsidP="23A38A3B">
            <w:pPr>
              <w:pStyle w:val="paragraph"/>
              <w:spacing w:before="0" w:beforeAutospacing="0" w:after="0" w:afterAutospacing="0"/>
              <w:ind w:left="720"/>
              <w:rPr>
                <w:rFonts w:asciiTheme="minorHAnsi" w:eastAsiaTheme="majorEastAsia" w:hAnsiTheme="minorHAnsi" w:cs="Arial"/>
                <w:b/>
                <w:bCs/>
              </w:rPr>
            </w:pPr>
          </w:p>
          <w:p w14:paraId="542A505A" w14:textId="433AA7E2" w:rsidR="00B960B6" w:rsidRPr="00907D22" w:rsidRDefault="00B960B6" w:rsidP="00B960B6">
            <w:pPr>
              <w:pStyle w:val="paragraph"/>
              <w:spacing w:before="0" w:beforeAutospacing="0" w:after="0" w:afterAutospacing="0"/>
              <w:ind w:left="360"/>
              <w:textAlignment w:val="baseline"/>
              <w:rPr>
                <w:rFonts w:asciiTheme="minorHAnsi" w:eastAsiaTheme="majorEastAsia" w:hAnsiTheme="minorHAnsi" w:cs="Arial"/>
                <w:b/>
                <w:bCs/>
              </w:rPr>
            </w:pPr>
            <w:r>
              <w:rPr>
                <w:rFonts w:asciiTheme="minorHAnsi" w:eastAsiaTheme="majorEastAsia" w:hAnsiTheme="minorHAnsi" w:cs="Arial"/>
                <w:b/>
                <w:bCs/>
              </w:rPr>
              <w:t>March 2025</w:t>
            </w:r>
          </w:p>
          <w:p w14:paraId="3A80C1AD" w14:textId="27611386" w:rsidR="002675B2" w:rsidRDefault="002675B2" w:rsidP="0E522049">
            <w:pPr>
              <w:pStyle w:val="paragraph"/>
              <w:numPr>
                <w:ilvl w:val="0"/>
                <w:numId w:val="27"/>
              </w:numPr>
              <w:spacing w:before="0" w:beforeAutospacing="0" w:after="0" w:afterAutospacing="0"/>
              <w:textAlignment w:val="baseline"/>
              <w:rPr>
                <w:rFonts w:asciiTheme="minorHAnsi" w:eastAsiaTheme="majorEastAsia" w:hAnsiTheme="minorHAnsi" w:cs="Arial"/>
              </w:rPr>
            </w:pPr>
            <w:r>
              <w:rPr>
                <w:rFonts w:asciiTheme="minorHAnsi" w:eastAsiaTheme="majorEastAsia" w:hAnsiTheme="minorHAnsi" w:cs="Arial"/>
              </w:rPr>
              <w:t>UKTIN</w:t>
            </w:r>
            <w:r w:rsidR="00387503">
              <w:rPr>
                <w:rFonts w:asciiTheme="minorHAnsi" w:eastAsiaTheme="majorEastAsia" w:hAnsiTheme="minorHAnsi" w:cs="Arial"/>
              </w:rPr>
              <w:t xml:space="preserve"> </w:t>
            </w:r>
            <w:r w:rsidR="007F75C3" w:rsidRPr="007F75C3">
              <w:rPr>
                <w:rFonts w:asciiTheme="minorHAnsi" w:eastAsiaTheme="majorEastAsia" w:hAnsiTheme="minorHAnsi" w:cs="Arial"/>
              </w:rPr>
              <w:t>Connected Reflections Live</w:t>
            </w:r>
          </w:p>
          <w:p w14:paraId="4449AB3B" w14:textId="6126D68F" w:rsidR="0076579B" w:rsidRPr="00694DE1" w:rsidRDefault="0076579B" w:rsidP="0E522049">
            <w:pPr>
              <w:pStyle w:val="paragraph"/>
              <w:numPr>
                <w:ilvl w:val="0"/>
                <w:numId w:val="27"/>
              </w:numPr>
              <w:spacing w:before="0" w:beforeAutospacing="0" w:after="0" w:afterAutospacing="0"/>
              <w:textAlignment w:val="baseline"/>
              <w:rPr>
                <w:rFonts w:asciiTheme="minorHAnsi" w:eastAsiaTheme="majorEastAsia" w:hAnsiTheme="minorHAnsi" w:cs="Arial"/>
              </w:rPr>
            </w:pPr>
            <w:r>
              <w:rPr>
                <w:rFonts w:asciiTheme="minorHAnsi" w:eastAsiaTheme="majorEastAsia" w:hAnsiTheme="minorHAnsi" w:cs="Arial"/>
              </w:rPr>
              <w:t xml:space="preserve">Cambridge Wireless </w:t>
            </w:r>
            <w:r w:rsidR="00907D22">
              <w:rPr>
                <w:rFonts w:asciiTheme="minorHAnsi" w:eastAsiaTheme="majorEastAsia" w:hAnsiTheme="minorHAnsi" w:cs="Arial"/>
              </w:rPr>
              <w:t xml:space="preserve">International Conference </w:t>
            </w:r>
          </w:p>
          <w:p w14:paraId="0E251B95" w14:textId="77777777" w:rsidR="00F00D31" w:rsidRPr="00694DE1" w:rsidRDefault="00F00D31" w:rsidP="0F9C1661"/>
          <w:p w14:paraId="53E49573" w14:textId="0D0904F7" w:rsidR="00F00D31" w:rsidRPr="00694DE1" w:rsidRDefault="00F00D31" w:rsidP="0F9C1661">
            <w:pPr>
              <w:rPr>
                <w:i/>
                <w:iCs/>
              </w:rPr>
            </w:pPr>
          </w:p>
        </w:tc>
      </w:tr>
      <w:tr w:rsidR="0F9C1661" w:rsidRPr="00694DE1" w14:paraId="38BCDD11" w14:textId="77777777" w:rsidTr="0A27B442">
        <w:trPr>
          <w:trHeight w:val="300"/>
        </w:trPr>
        <w:tc>
          <w:tcPr>
            <w:tcW w:w="9360" w:type="dxa"/>
            <w:gridSpan w:val="2"/>
            <w:shd w:val="clear" w:color="auto" w:fill="DAE9F7" w:themeFill="text2" w:themeFillTint="1A"/>
          </w:tcPr>
          <w:p w14:paraId="3FAE16E6" w14:textId="392D35B8" w:rsidR="59B792A0" w:rsidRPr="00694DE1" w:rsidRDefault="59B792A0" w:rsidP="0F9C1661">
            <w:pPr>
              <w:rPr>
                <w:b/>
                <w:bCs/>
              </w:rPr>
            </w:pPr>
            <w:r w:rsidRPr="00694DE1">
              <w:rPr>
                <w:b/>
                <w:bCs/>
              </w:rPr>
              <w:lastRenderedPageBreak/>
              <w:t xml:space="preserve">Project Conclusions </w:t>
            </w:r>
          </w:p>
        </w:tc>
      </w:tr>
      <w:tr w:rsidR="0F9C1661" w:rsidRPr="00694DE1" w14:paraId="75C29C7E" w14:textId="77777777" w:rsidTr="0A27B442">
        <w:trPr>
          <w:trHeight w:val="300"/>
        </w:trPr>
        <w:tc>
          <w:tcPr>
            <w:tcW w:w="9360" w:type="dxa"/>
            <w:gridSpan w:val="2"/>
          </w:tcPr>
          <w:p w14:paraId="7AA18565" w14:textId="77777777" w:rsidR="00E9066A" w:rsidRDefault="00E9066A" w:rsidP="337C68E8"/>
          <w:p w14:paraId="58CEFEC2" w14:textId="2D3D4238" w:rsidR="00186FB3" w:rsidRDefault="00186FB3" w:rsidP="00CE5D94">
            <w:pPr>
              <w:rPr>
                <w:lang w:val="en-GB"/>
              </w:rPr>
            </w:pPr>
            <w:r w:rsidRPr="00281702">
              <w:rPr>
                <w:lang w:val="en-GB"/>
              </w:rPr>
              <w:t xml:space="preserve">CORE has delivered a fully operational, commercially relevant 5G Standalone </w:t>
            </w:r>
            <w:proofErr w:type="spellStart"/>
            <w:r w:rsidR="00C86F21">
              <w:rPr>
                <w:lang w:val="en-GB"/>
              </w:rPr>
              <w:t>OpenRAN</w:t>
            </w:r>
            <w:proofErr w:type="spellEnd"/>
            <w:r w:rsidRPr="00281702">
              <w:rPr>
                <w:lang w:val="en-GB"/>
              </w:rPr>
              <w:t xml:space="preserve"> network and validated innovations in live, </w:t>
            </w:r>
            <w:r w:rsidR="00F6797C">
              <w:rPr>
                <w:lang w:val="en-GB"/>
              </w:rPr>
              <w:t>HDD</w:t>
            </w:r>
            <w:r w:rsidRPr="00281702">
              <w:rPr>
                <w:lang w:val="en-GB"/>
              </w:rPr>
              <w:t xml:space="preserve"> environments. </w:t>
            </w:r>
            <w:r w:rsidR="007D6777">
              <w:rPr>
                <w:lang w:val="en-GB"/>
              </w:rPr>
              <w:t xml:space="preserve">It shows </w:t>
            </w:r>
            <w:r w:rsidRPr="00281702">
              <w:rPr>
                <w:lang w:val="en-GB"/>
              </w:rPr>
              <w:t xml:space="preserve">the UK’s ability to lead in the development of open, intelligent, and cost-efficient 5G infrastructure, supporting national goals around </w:t>
            </w:r>
            <w:r w:rsidR="009D1047" w:rsidRPr="00281702">
              <w:rPr>
                <w:lang w:val="en-GB"/>
              </w:rPr>
              <w:t>supply chain</w:t>
            </w:r>
            <w:r w:rsidRPr="00281702">
              <w:rPr>
                <w:lang w:val="en-GB"/>
              </w:rPr>
              <w:t xml:space="preserve"> diversification, digital inclusion, and economic growth.</w:t>
            </w:r>
          </w:p>
          <w:p w14:paraId="18104F3E" w14:textId="77777777" w:rsidR="00186FB3" w:rsidRPr="00281702" w:rsidRDefault="00186FB3" w:rsidP="00CE5D94">
            <w:pPr>
              <w:rPr>
                <w:lang w:val="en-GB"/>
              </w:rPr>
            </w:pPr>
          </w:p>
          <w:p w14:paraId="44BCAD2E" w14:textId="77777777" w:rsidR="00186FB3" w:rsidRPr="00281702" w:rsidRDefault="00186FB3" w:rsidP="00186FB3">
            <w:pPr>
              <w:rPr>
                <w:b/>
                <w:bCs/>
                <w:lang w:val="en-GB"/>
              </w:rPr>
            </w:pPr>
            <w:r w:rsidRPr="00281702">
              <w:rPr>
                <w:b/>
                <w:bCs/>
                <w:lang w:val="en-GB"/>
              </w:rPr>
              <w:t>Final Findings and Project Learnings</w:t>
            </w:r>
          </w:p>
          <w:p w14:paraId="154C8545" w14:textId="77777777" w:rsidR="00186FB3" w:rsidRPr="00281702" w:rsidRDefault="00186FB3" w:rsidP="00186FB3">
            <w:pPr>
              <w:rPr>
                <w:lang w:val="en-GB"/>
              </w:rPr>
            </w:pPr>
            <w:r w:rsidRPr="00281702">
              <w:rPr>
                <w:lang w:val="en-GB"/>
              </w:rPr>
              <w:t>The project’s core findings can be grouped into the following areas:</w:t>
            </w:r>
          </w:p>
          <w:p w14:paraId="33A16D73" w14:textId="15B3EEAD" w:rsidR="00186FB3" w:rsidRPr="00281702" w:rsidRDefault="00186FB3" w:rsidP="00D73B82">
            <w:pPr>
              <w:numPr>
                <w:ilvl w:val="0"/>
                <w:numId w:val="8"/>
              </w:numPr>
              <w:rPr>
                <w:lang w:val="en-GB"/>
              </w:rPr>
            </w:pPr>
            <w:r w:rsidRPr="003A44FE">
              <w:rPr>
                <w:b/>
                <w:bCs/>
                <w:lang w:val="en-GB"/>
              </w:rPr>
              <w:t>Project Development and Governance</w:t>
            </w:r>
            <w:r w:rsidRPr="00825193">
              <w:rPr>
                <w:lang w:val="en-GB"/>
              </w:rPr>
              <w:t>:</w:t>
            </w:r>
            <w:r w:rsidRPr="00281702">
              <w:rPr>
                <w:lang w:val="en-GB"/>
              </w:rPr>
              <w:t xml:space="preserve"> </w:t>
            </w:r>
            <w:r w:rsidR="000A0386">
              <w:rPr>
                <w:lang w:val="en-GB"/>
              </w:rPr>
              <w:t>CORE</w:t>
            </w:r>
            <w:r w:rsidRPr="00281702">
              <w:rPr>
                <w:lang w:val="en-GB"/>
              </w:rPr>
              <w:t xml:space="preserve"> demonstrated how to structure and govern a multi-stakeholder </w:t>
            </w:r>
            <w:proofErr w:type="spellStart"/>
            <w:r w:rsidR="00C86F21">
              <w:rPr>
                <w:lang w:val="en-GB"/>
              </w:rPr>
              <w:t>OpenRAN</w:t>
            </w:r>
            <w:proofErr w:type="spellEnd"/>
            <w:r w:rsidRPr="00281702">
              <w:rPr>
                <w:lang w:val="en-GB"/>
              </w:rPr>
              <w:t xml:space="preserve"> deployment using a mix of public funding and industry delivery. Effective governance enabled rapid mobilisation, agile delivery, and risk sharing.</w:t>
            </w:r>
          </w:p>
          <w:p w14:paraId="52F0B642" w14:textId="77777777" w:rsidR="00186FB3" w:rsidRPr="00281702" w:rsidRDefault="00186FB3" w:rsidP="00D73B82">
            <w:pPr>
              <w:numPr>
                <w:ilvl w:val="0"/>
                <w:numId w:val="8"/>
              </w:numPr>
              <w:rPr>
                <w:lang w:val="en-GB"/>
              </w:rPr>
            </w:pPr>
            <w:r w:rsidRPr="003A44FE">
              <w:rPr>
                <w:b/>
                <w:bCs/>
                <w:lang w:val="en-GB"/>
              </w:rPr>
              <w:t>Design and Cost Optimisation</w:t>
            </w:r>
            <w:r w:rsidRPr="00825193">
              <w:rPr>
                <w:lang w:val="en-GB"/>
              </w:rPr>
              <w:t>:</w:t>
            </w:r>
            <w:r w:rsidRPr="00281702">
              <w:rPr>
                <w:lang w:val="en-GB"/>
              </w:rPr>
              <w:t xml:space="preserve"> Lessons were learned on how to reduce design complexity and lower deployment costs through modularisation, software-driven architecture, and more efficient RU-to-DU configurations.</w:t>
            </w:r>
          </w:p>
          <w:p w14:paraId="778CE7E0" w14:textId="380B9F7E" w:rsidR="00186FB3" w:rsidRPr="00281702" w:rsidRDefault="00186FB3" w:rsidP="00D73B82">
            <w:pPr>
              <w:numPr>
                <w:ilvl w:val="0"/>
                <w:numId w:val="8"/>
              </w:numPr>
              <w:rPr>
                <w:lang w:val="en-GB"/>
              </w:rPr>
            </w:pPr>
            <w:r w:rsidRPr="003A44FE">
              <w:rPr>
                <w:b/>
                <w:bCs/>
                <w:lang w:val="en-GB"/>
              </w:rPr>
              <w:t>Deployment Agility</w:t>
            </w:r>
            <w:r w:rsidRPr="00825193">
              <w:rPr>
                <w:lang w:val="en-GB"/>
              </w:rPr>
              <w:t>:</w:t>
            </w:r>
            <w:r w:rsidRPr="00281702">
              <w:rPr>
                <w:lang w:val="en-GB"/>
              </w:rPr>
              <w:t xml:space="preserve"> The live deployment provided valuable insights </w:t>
            </w:r>
            <w:r w:rsidR="001976EC">
              <w:rPr>
                <w:lang w:val="en-GB"/>
              </w:rPr>
              <w:t>around</w:t>
            </w:r>
            <w:r w:rsidRPr="00281702">
              <w:rPr>
                <w:lang w:val="en-GB"/>
              </w:rPr>
              <w:t xml:space="preserve"> accelerat</w:t>
            </w:r>
            <w:r w:rsidR="001976EC">
              <w:rPr>
                <w:lang w:val="en-GB"/>
              </w:rPr>
              <w:t>ing</w:t>
            </w:r>
            <w:r w:rsidRPr="00281702">
              <w:rPr>
                <w:lang w:val="en-GB"/>
              </w:rPr>
              <w:t xml:space="preserve"> site acquisition, installation, and operational readiness</w:t>
            </w:r>
            <w:r w:rsidR="00C71F81">
              <w:rPr>
                <w:lang w:val="en-GB"/>
              </w:rPr>
              <w:t xml:space="preserve"> - </w:t>
            </w:r>
            <w:r w:rsidRPr="00281702">
              <w:rPr>
                <w:lang w:val="en-GB"/>
              </w:rPr>
              <w:t>even under constraints of city centre permitting and stakeholder negotiations.</w:t>
            </w:r>
          </w:p>
          <w:p w14:paraId="73A87DC6" w14:textId="0ADD678B" w:rsidR="00186FB3" w:rsidRPr="00281702" w:rsidRDefault="00186FB3" w:rsidP="00D73B82">
            <w:pPr>
              <w:numPr>
                <w:ilvl w:val="0"/>
                <w:numId w:val="8"/>
              </w:numPr>
              <w:rPr>
                <w:lang w:val="en-GB"/>
              </w:rPr>
            </w:pPr>
            <w:r w:rsidRPr="003A44FE">
              <w:rPr>
                <w:b/>
                <w:bCs/>
                <w:lang w:val="en-GB"/>
              </w:rPr>
              <w:t>Licensing and Regulation</w:t>
            </w:r>
            <w:r w:rsidRPr="00825193">
              <w:rPr>
                <w:lang w:val="en-GB"/>
              </w:rPr>
              <w:t>:</w:t>
            </w:r>
            <w:r w:rsidRPr="00281702">
              <w:rPr>
                <w:lang w:val="en-GB"/>
              </w:rPr>
              <w:t xml:space="preserve"> Delays in Ofcom licence approvals impacted timelines. A simplified or fast-track process for R&amp;D-focused mobile deployments would accelerate innovation. </w:t>
            </w:r>
          </w:p>
          <w:p w14:paraId="21EE0972" w14:textId="72FF55F9" w:rsidR="00186FB3" w:rsidRPr="00281702" w:rsidRDefault="00186FB3" w:rsidP="00D73B82">
            <w:pPr>
              <w:numPr>
                <w:ilvl w:val="0"/>
                <w:numId w:val="8"/>
              </w:numPr>
              <w:rPr>
                <w:lang w:val="en-GB"/>
              </w:rPr>
            </w:pPr>
            <w:r w:rsidRPr="003A44FE">
              <w:rPr>
                <w:b/>
                <w:bCs/>
                <w:lang w:val="en-GB"/>
              </w:rPr>
              <w:t>Network Readiness</w:t>
            </w:r>
            <w:r w:rsidRPr="00825193">
              <w:rPr>
                <w:lang w:val="en-GB"/>
              </w:rPr>
              <w:t>:</w:t>
            </w:r>
            <w:r w:rsidRPr="00281702">
              <w:rPr>
                <w:lang w:val="en-GB"/>
              </w:rPr>
              <w:t xml:space="preserve"> The deployed network proved ready for use cases like </w:t>
            </w:r>
            <w:r w:rsidR="005A30AF">
              <w:rPr>
                <w:lang w:val="en-GB"/>
              </w:rPr>
              <w:t>AR</w:t>
            </w:r>
            <w:r w:rsidRPr="00281702">
              <w:rPr>
                <w:lang w:val="en-GB"/>
              </w:rPr>
              <w:t xml:space="preserve">, Neutral Host testing, and AI-powered automation. Wolfram’s working </w:t>
            </w:r>
            <w:proofErr w:type="spellStart"/>
            <w:r w:rsidRPr="00281702">
              <w:rPr>
                <w:lang w:val="en-GB"/>
              </w:rPr>
              <w:t>rApp</w:t>
            </w:r>
            <w:proofErr w:type="spellEnd"/>
            <w:r w:rsidRPr="00281702">
              <w:rPr>
                <w:lang w:val="en-GB"/>
              </w:rPr>
              <w:t xml:space="preserve"> demonstrated a full cycle of data collection, analysis, and network configuration.</w:t>
            </w:r>
          </w:p>
          <w:p w14:paraId="43ED1F46" w14:textId="7F982F49" w:rsidR="00186FB3" w:rsidRPr="00281702" w:rsidRDefault="00186FB3" w:rsidP="00D73B82">
            <w:pPr>
              <w:numPr>
                <w:ilvl w:val="0"/>
                <w:numId w:val="8"/>
              </w:numPr>
              <w:rPr>
                <w:lang w:val="en-GB"/>
              </w:rPr>
            </w:pPr>
            <w:r w:rsidRPr="003A44FE">
              <w:rPr>
                <w:b/>
                <w:bCs/>
                <w:lang w:val="en-GB"/>
              </w:rPr>
              <w:t>Security</w:t>
            </w:r>
            <w:r w:rsidRPr="00825193">
              <w:rPr>
                <w:lang w:val="en-GB"/>
              </w:rPr>
              <w:t>:</w:t>
            </w:r>
            <w:r w:rsidRPr="00281702">
              <w:rPr>
                <w:lang w:val="en-GB"/>
              </w:rPr>
              <w:t xml:space="preserve"> Security was embedded with strong risk management, interface controls, and data assurance</w:t>
            </w:r>
            <w:r w:rsidR="005A30AF">
              <w:rPr>
                <w:lang w:val="en-GB"/>
              </w:rPr>
              <w:t xml:space="preserve"> -</w:t>
            </w:r>
            <w:r w:rsidRPr="00281702">
              <w:rPr>
                <w:lang w:val="en-GB"/>
              </w:rPr>
              <w:t xml:space="preserve"> laying the groundwork for future scale.</w:t>
            </w:r>
          </w:p>
          <w:p w14:paraId="7AD5977E" w14:textId="77777777" w:rsidR="00186FB3" w:rsidRPr="00281702" w:rsidRDefault="00186FB3" w:rsidP="00186FB3">
            <w:pPr>
              <w:ind w:left="720"/>
              <w:rPr>
                <w:lang w:val="en-GB"/>
              </w:rPr>
            </w:pPr>
          </w:p>
          <w:p w14:paraId="6F21BF85" w14:textId="77777777" w:rsidR="00186FB3" w:rsidRPr="00281702" w:rsidRDefault="00186FB3" w:rsidP="00186FB3">
            <w:pPr>
              <w:rPr>
                <w:b/>
                <w:bCs/>
                <w:lang w:val="en-GB"/>
              </w:rPr>
            </w:pPr>
            <w:r w:rsidRPr="00281702">
              <w:rPr>
                <w:b/>
                <w:bCs/>
                <w:lang w:val="en-GB"/>
              </w:rPr>
              <w:t>Policy and Programme Recommendations</w:t>
            </w:r>
          </w:p>
          <w:p w14:paraId="7CBD502B" w14:textId="77777777" w:rsidR="00186FB3" w:rsidRPr="00281702" w:rsidRDefault="00186FB3" w:rsidP="00D73B82">
            <w:pPr>
              <w:numPr>
                <w:ilvl w:val="0"/>
                <w:numId w:val="9"/>
              </w:numPr>
              <w:rPr>
                <w:lang w:val="en-GB"/>
              </w:rPr>
            </w:pPr>
            <w:r w:rsidRPr="00825193">
              <w:rPr>
                <w:lang w:val="en-GB"/>
              </w:rPr>
              <w:lastRenderedPageBreak/>
              <w:t>Enable short-term R&amp;D extensions</w:t>
            </w:r>
            <w:r w:rsidRPr="00281702">
              <w:rPr>
                <w:lang w:val="en-GB"/>
              </w:rPr>
              <w:t xml:space="preserve"> (e.g., 3–6 months) to allow further testing, data collection, and knowledge transfer post-deployment.</w:t>
            </w:r>
          </w:p>
          <w:p w14:paraId="05B96F65" w14:textId="77777777" w:rsidR="00186FB3" w:rsidRPr="00281702" w:rsidRDefault="00186FB3" w:rsidP="00D73B82">
            <w:pPr>
              <w:numPr>
                <w:ilvl w:val="0"/>
                <w:numId w:val="9"/>
              </w:numPr>
              <w:rPr>
                <w:lang w:val="en-GB"/>
              </w:rPr>
            </w:pPr>
            <w:r w:rsidRPr="00825193">
              <w:rPr>
                <w:lang w:val="en-GB"/>
              </w:rPr>
              <w:t>Accelerate spectrum licensing for R&amp;D</w:t>
            </w:r>
            <w:r w:rsidRPr="00281702">
              <w:rPr>
                <w:lang w:val="en-GB"/>
              </w:rPr>
              <w:t xml:space="preserve"> by creating a dedicated streamlined process within Ofcom for innovation-driven projects.</w:t>
            </w:r>
          </w:p>
          <w:p w14:paraId="35F32D37" w14:textId="77777777" w:rsidR="00186FB3" w:rsidRPr="00281702" w:rsidRDefault="00186FB3" w:rsidP="00D73B82">
            <w:pPr>
              <w:numPr>
                <w:ilvl w:val="0"/>
                <w:numId w:val="9"/>
              </w:numPr>
              <w:rPr>
                <w:lang w:val="en-GB"/>
              </w:rPr>
            </w:pPr>
            <w:r w:rsidRPr="00825193">
              <w:rPr>
                <w:lang w:val="en-GB"/>
              </w:rPr>
              <w:t>Continue investment in Neutral Host infrastructure</w:t>
            </w:r>
            <w:r w:rsidRPr="00281702">
              <w:rPr>
                <w:lang w:val="en-GB"/>
              </w:rPr>
              <w:t>, including incentives for MNO engagement in shared network environments.</w:t>
            </w:r>
          </w:p>
          <w:p w14:paraId="4D1A614F" w14:textId="2A5E177A" w:rsidR="00186FB3" w:rsidRPr="00281702" w:rsidRDefault="00186FB3" w:rsidP="00D73B82">
            <w:pPr>
              <w:numPr>
                <w:ilvl w:val="0"/>
                <w:numId w:val="9"/>
              </w:numPr>
              <w:rPr>
                <w:lang w:val="en-GB"/>
              </w:rPr>
            </w:pPr>
            <w:r w:rsidRPr="00825193">
              <w:rPr>
                <w:lang w:val="en-GB"/>
              </w:rPr>
              <w:t>Support development of UK-based SMO and RIC platforms</w:t>
            </w:r>
            <w:r w:rsidRPr="00281702">
              <w:rPr>
                <w:lang w:val="en-GB"/>
              </w:rPr>
              <w:t xml:space="preserve">, which are foundational for automation and </w:t>
            </w:r>
            <w:proofErr w:type="spellStart"/>
            <w:r w:rsidR="00C86F21">
              <w:rPr>
                <w:lang w:val="en-GB"/>
              </w:rPr>
              <w:t>OpenRAN</w:t>
            </w:r>
            <w:proofErr w:type="spellEnd"/>
            <w:r w:rsidRPr="00281702">
              <w:rPr>
                <w:lang w:val="en-GB"/>
              </w:rPr>
              <w:t xml:space="preserve"> interoperability.</w:t>
            </w:r>
          </w:p>
          <w:p w14:paraId="0813F4BC" w14:textId="2F175A50" w:rsidR="00186FB3" w:rsidRPr="00281702" w:rsidRDefault="00186FB3" w:rsidP="00D73B82">
            <w:pPr>
              <w:numPr>
                <w:ilvl w:val="0"/>
                <w:numId w:val="9"/>
              </w:numPr>
              <w:rPr>
                <w:lang w:val="en-GB"/>
              </w:rPr>
            </w:pPr>
            <w:r w:rsidRPr="00825193">
              <w:rPr>
                <w:lang w:val="en-GB"/>
              </w:rPr>
              <w:t>Provide dedicated support for AI/ML model development</w:t>
            </w:r>
            <w:r w:rsidRPr="00281702">
              <w:rPr>
                <w:lang w:val="en-GB"/>
              </w:rPr>
              <w:t xml:space="preserve">, including structured programmes to gather and label network and user data prior to live deployment. These datasets are essential for training AI-driven models used by </w:t>
            </w:r>
            <w:proofErr w:type="spellStart"/>
            <w:r w:rsidRPr="00281702">
              <w:rPr>
                <w:lang w:val="en-GB"/>
              </w:rPr>
              <w:t>rApps</w:t>
            </w:r>
            <w:proofErr w:type="spellEnd"/>
            <w:r w:rsidRPr="00281702">
              <w:rPr>
                <w:lang w:val="en-GB"/>
              </w:rPr>
              <w:t xml:space="preserve"> and RIC systems to automate network optimisation.</w:t>
            </w:r>
          </w:p>
          <w:p w14:paraId="00A08C65" w14:textId="77777777" w:rsidR="00186FB3" w:rsidRPr="00281702" w:rsidRDefault="00186FB3" w:rsidP="00186FB3">
            <w:pPr>
              <w:ind w:left="720"/>
              <w:rPr>
                <w:lang w:val="en-GB"/>
              </w:rPr>
            </w:pPr>
          </w:p>
          <w:p w14:paraId="2A36A5BB" w14:textId="77777777" w:rsidR="00186FB3" w:rsidRPr="00281702" w:rsidRDefault="00186FB3" w:rsidP="00186FB3">
            <w:pPr>
              <w:rPr>
                <w:b/>
                <w:bCs/>
                <w:lang w:val="en-GB"/>
              </w:rPr>
            </w:pPr>
            <w:r w:rsidRPr="00281702">
              <w:rPr>
                <w:b/>
                <w:bCs/>
                <w:lang w:val="en-GB"/>
              </w:rPr>
              <w:t>Why the Project Was Worthwhile</w:t>
            </w:r>
          </w:p>
          <w:p w14:paraId="0D80C2C4" w14:textId="69730D9F" w:rsidR="00186FB3" w:rsidRPr="00281702" w:rsidRDefault="00186FB3" w:rsidP="00CE5D94">
            <w:pPr>
              <w:rPr>
                <w:lang w:val="en-GB"/>
              </w:rPr>
            </w:pPr>
            <w:r w:rsidRPr="00281702">
              <w:rPr>
                <w:lang w:val="en-GB"/>
              </w:rPr>
              <w:t>The project delivered clear outcomes: a live 5G SA network, market-ready products, new revenue models, and breakthrough automation capabilities. It enabled new players to enter the 5G ecosystem</w:t>
            </w:r>
            <w:r w:rsidR="00622243">
              <w:rPr>
                <w:lang w:val="en-GB"/>
              </w:rPr>
              <w:t xml:space="preserve"> and</w:t>
            </w:r>
            <w:r w:rsidR="006B5CBB">
              <w:rPr>
                <w:lang w:val="en-GB"/>
              </w:rPr>
              <w:t xml:space="preserve"> </w:t>
            </w:r>
            <w:r w:rsidR="00266568">
              <w:rPr>
                <w:lang w:val="en-GB"/>
              </w:rPr>
              <w:t>develop</w:t>
            </w:r>
            <w:r w:rsidR="006B5CBB">
              <w:rPr>
                <w:lang w:val="en-GB"/>
              </w:rPr>
              <w:t xml:space="preserve"> </w:t>
            </w:r>
            <w:r w:rsidR="007D1B83">
              <w:rPr>
                <w:lang w:val="en-GB"/>
              </w:rPr>
              <w:t>new</w:t>
            </w:r>
            <w:r w:rsidR="006B5CBB">
              <w:rPr>
                <w:lang w:val="en-GB"/>
              </w:rPr>
              <w:t xml:space="preserve"> partnerships</w:t>
            </w:r>
            <w:r w:rsidRPr="00281702">
              <w:rPr>
                <w:lang w:val="en-GB"/>
              </w:rPr>
              <w:t>, advanced TRLs across the software and radio stack, and validated high-value use cases for city-centre deployment.</w:t>
            </w:r>
          </w:p>
          <w:p w14:paraId="1FBC914A" w14:textId="69D0DF72" w:rsidR="00186FB3" w:rsidRDefault="00186FB3" w:rsidP="00CE5D94">
            <w:pPr>
              <w:rPr>
                <w:lang w:val="en-GB"/>
              </w:rPr>
            </w:pPr>
            <w:r w:rsidRPr="00281702">
              <w:rPr>
                <w:lang w:val="en-GB"/>
              </w:rPr>
              <w:t>Importantly, the project has created new commercial opportunities for Neutral Host, MVNO, and Fixed Wireless Access services in areas where MNOs currently do</w:t>
            </w:r>
            <w:r w:rsidR="00CE5D94">
              <w:rPr>
                <w:lang w:val="en-GB"/>
              </w:rPr>
              <w:t>n’</w:t>
            </w:r>
            <w:r w:rsidRPr="00281702">
              <w:rPr>
                <w:lang w:val="en-GB"/>
              </w:rPr>
              <w:t xml:space="preserve">t provide 5G SA coverage. </w:t>
            </w:r>
          </w:p>
          <w:p w14:paraId="201E88EE" w14:textId="77777777" w:rsidR="00186FB3" w:rsidRPr="00281702" w:rsidRDefault="00186FB3" w:rsidP="00186FB3">
            <w:pPr>
              <w:rPr>
                <w:lang w:val="en-GB"/>
              </w:rPr>
            </w:pPr>
          </w:p>
          <w:p w14:paraId="4E77E7C4" w14:textId="77777777" w:rsidR="00186FB3" w:rsidRPr="00281702" w:rsidRDefault="00186FB3" w:rsidP="00186FB3">
            <w:pPr>
              <w:rPr>
                <w:b/>
                <w:bCs/>
                <w:lang w:val="en-GB"/>
              </w:rPr>
            </w:pPr>
            <w:r w:rsidRPr="00281702">
              <w:rPr>
                <w:b/>
                <w:bCs/>
                <w:lang w:val="en-GB"/>
              </w:rPr>
              <w:t>Neutral Host Challenges and Ongoing Needs</w:t>
            </w:r>
          </w:p>
          <w:p w14:paraId="69032F77" w14:textId="64E3389B" w:rsidR="00186FB3" w:rsidRDefault="00186FB3" w:rsidP="00CE5D94">
            <w:pPr>
              <w:rPr>
                <w:lang w:val="en-GB"/>
              </w:rPr>
            </w:pPr>
            <w:r w:rsidRPr="00281702">
              <w:rPr>
                <w:lang w:val="en-GB"/>
              </w:rPr>
              <w:t>While technical JOTS readiness has been demonstrated, Neutral Host outdoor deployment still faces policy and commercial alignment barriers. Operator-led JOTS specifications are evolving, and MNO engagement remains essential to full commercial validation. These areas would benefit from ongoing support by DSIT.</w:t>
            </w:r>
          </w:p>
          <w:p w14:paraId="4035BAB6" w14:textId="77777777" w:rsidR="00034E6B" w:rsidRPr="00281702" w:rsidRDefault="00034E6B" w:rsidP="00CE5D94">
            <w:pPr>
              <w:rPr>
                <w:lang w:val="en-GB"/>
              </w:rPr>
            </w:pPr>
          </w:p>
          <w:p w14:paraId="59971A47" w14:textId="7541427B" w:rsidR="00932B7A" w:rsidRPr="003A3108" w:rsidRDefault="00186FB3" w:rsidP="00CE5D94">
            <w:r w:rsidRPr="00281702">
              <w:rPr>
                <w:lang w:val="en-GB"/>
              </w:rPr>
              <w:t xml:space="preserve">In conclusion, CORE shows that with targeted investment and effective public-private collaboration, the UK can lead in developing scalable, secure, and intelligent </w:t>
            </w:r>
            <w:proofErr w:type="spellStart"/>
            <w:r w:rsidR="00C86F21">
              <w:rPr>
                <w:lang w:val="en-GB"/>
              </w:rPr>
              <w:t>OpenRAN</w:t>
            </w:r>
            <w:proofErr w:type="spellEnd"/>
            <w:r w:rsidRPr="00281702">
              <w:rPr>
                <w:lang w:val="en-GB"/>
              </w:rPr>
              <w:t xml:space="preserve"> </w:t>
            </w:r>
            <w:r w:rsidRPr="003A3108">
              <w:rPr>
                <w:lang w:val="en-GB"/>
              </w:rPr>
              <w:t>infrastructure, and turn R&amp;D into real-world economic value.</w:t>
            </w:r>
          </w:p>
          <w:p w14:paraId="34372E25" w14:textId="77777777" w:rsidR="000A31C3" w:rsidRPr="003A3108" w:rsidRDefault="000A31C3" w:rsidP="006D0A91">
            <w:pPr>
              <w:jc w:val="both"/>
            </w:pPr>
          </w:p>
          <w:p w14:paraId="68871D66" w14:textId="6D5605DD" w:rsidR="00E9066A" w:rsidRDefault="00E9066A" w:rsidP="006D0A91">
            <w:pPr>
              <w:jc w:val="both"/>
            </w:pPr>
          </w:p>
          <w:p w14:paraId="489D261C" w14:textId="2C7BDA55" w:rsidR="003A3108" w:rsidRPr="00694DE1" w:rsidRDefault="003A3108" w:rsidP="337C68E8"/>
        </w:tc>
      </w:tr>
      <w:tr w:rsidR="0F9C1661" w:rsidRPr="00694DE1" w14:paraId="0AF678FC" w14:textId="77777777" w:rsidTr="0A27B442">
        <w:trPr>
          <w:trHeight w:val="300"/>
        </w:trPr>
        <w:tc>
          <w:tcPr>
            <w:tcW w:w="9360" w:type="dxa"/>
            <w:gridSpan w:val="2"/>
            <w:shd w:val="clear" w:color="auto" w:fill="DAE9F7" w:themeFill="text2" w:themeFillTint="1A"/>
          </w:tcPr>
          <w:p w14:paraId="1F03696D" w14:textId="63BF8FA0" w:rsidR="1C382746" w:rsidRPr="00694DE1" w:rsidRDefault="1C382746" w:rsidP="0F9C1661">
            <w:pPr>
              <w:rPr>
                <w:b/>
                <w:bCs/>
              </w:rPr>
            </w:pPr>
            <w:r w:rsidRPr="00694DE1">
              <w:rPr>
                <w:b/>
                <w:bCs/>
              </w:rPr>
              <w:lastRenderedPageBreak/>
              <w:t xml:space="preserve">Next Steps </w:t>
            </w:r>
          </w:p>
        </w:tc>
      </w:tr>
      <w:tr w:rsidR="0F9C1661" w:rsidRPr="00694DE1" w14:paraId="2C316293" w14:textId="77777777" w:rsidTr="0A27B442">
        <w:trPr>
          <w:trHeight w:val="825"/>
        </w:trPr>
        <w:tc>
          <w:tcPr>
            <w:tcW w:w="9360" w:type="dxa"/>
            <w:gridSpan w:val="2"/>
          </w:tcPr>
          <w:p w14:paraId="66F22F78" w14:textId="77777777" w:rsidR="00E9066A" w:rsidRDefault="00E9066A" w:rsidP="3457E6E9"/>
          <w:p w14:paraId="26008F08" w14:textId="31ACF4CF" w:rsidR="00C16232" w:rsidRPr="0082360F" w:rsidRDefault="00C16232" w:rsidP="00F41A5F">
            <w:pPr>
              <w:rPr>
                <w:b/>
                <w:bCs/>
                <w:lang w:val="en-GB"/>
              </w:rPr>
            </w:pPr>
            <w:r w:rsidRPr="0082360F">
              <w:rPr>
                <w:b/>
                <w:bCs/>
                <w:lang w:val="en-GB"/>
              </w:rPr>
              <w:t>New phase in mobile e</w:t>
            </w:r>
            <w:r w:rsidR="0082360F" w:rsidRPr="0082360F">
              <w:rPr>
                <w:b/>
                <w:bCs/>
                <w:lang w:val="en-GB"/>
              </w:rPr>
              <w:t>cosystems</w:t>
            </w:r>
          </w:p>
          <w:p w14:paraId="6A7F2FD3" w14:textId="2EA50C90" w:rsidR="000D2336" w:rsidRDefault="000D2336" w:rsidP="00F41A5F">
            <w:pPr>
              <w:rPr>
                <w:lang w:val="en-GB"/>
              </w:rPr>
            </w:pPr>
            <w:r w:rsidRPr="00577F5C">
              <w:rPr>
                <w:lang w:val="en-GB"/>
              </w:rPr>
              <w:t>The completion of the CORE project marks the beginning of a new phase</w:t>
            </w:r>
            <w:r w:rsidR="00F96C2C">
              <w:rPr>
                <w:lang w:val="en-GB"/>
              </w:rPr>
              <w:t xml:space="preserve"> - </w:t>
            </w:r>
            <w:r w:rsidRPr="00577F5C">
              <w:rPr>
                <w:lang w:val="en-GB"/>
              </w:rPr>
              <w:t>one focused on sustainability, commercialisation, and real-world application</w:t>
            </w:r>
            <w:r w:rsidR="00D257B2">
              <w:rPr>
                <w:lang w:val="en-GB"/>
              </w:rPr>
              <w:t xml:space="preserve"> -</w:t>
            </w:r>
            <w:r w:rsidRPr="00577F5C">
              <w:rPr>
                <w:lang w:val="en-GB"/>
              </w:rPr>
              <w:t xml:space="preserve"> </w:t>
            </w:r>
            <w:r w:rsidR="00375341">
              <w:rPr>
                <w:lang w:val="en-GB"/>
              </w:rPr>
              <w:t>w</w:t>
            </w:r>
            <w:r w:rsidRPr="00577F5C">
              <w:rPr>
                <w:lang w:val="en-GB"/>
              </w:rPr>
              <w:t>hil</w:t>
            </w:r>
            <w:r w:rsidR="00375341">
              <w:rPr>
                <w:lang w:val="en-GB"/>
              </w:rPr>
              <w:t>st</w:t>
            </w:r>
            <w:r w:rsidRPr="00577F5C">
              <w:rPr>
                <w:lang w:val="en-GB"/>
              </w:rPr>
              <w:t xml:space="preserve"> several important activities remain unfinished. These next steps are essential to unlocking the full value of the investment and ensuring that the UK continues to lead in telecom innovation.</w:t>
            </w:r>
          </w:p>
          <w:p w14:paraId="2C5AA69E" w14:textId="77777777" w:rsidR="000D2336" w:rsidRPr="00577F5C" w:rsidRDefault="000D2336" w:rsidP="00F41A5F">
            <w:pPr>
              <w:rPr>
                <w:lang w:val="en-GB"/>
              </w:rPr>
            </w:pPr>
          </w:p>
          <w:p w14:paraId="2CB6C3A1" w14:textId="0BFC7B6C" w:rsidR="000D2336" w:rsidRDefault="003C2138" w:rsidP="00F41A5F">
            <w:pPr>
              <w:rPr>
                <w:lang w:val="en-GB"/>
              </w:rPr>
            </w:pPr>
            <w:r>
              <w:rPr>
                <w:lang w:val="en-GB"/>
              </w:rPr>
              <w:lastRenderedPageBreak/>
              <w:t>T</w:t>
            </w:r>
            <w:r w:rsidR="000D2336" w:rsidRPr="00577F5C">
              <w:rPr>
                <w:lang w:val="en-GB"/>
              </w:rPr>
              <w:t xml:space="preserve">he deployed network remains </w:t>
            </w:r>
            <w:proofErr w:type="gramStart"/>
            <w:r w:rsidR="000D2336" w:rsidRPr="00577F5C">
              <w:rPr>
                <w:lang w:val="en-GB"/>
              </w:rPr>
              <w:t>operational</w:t>
            </w:r>
            <w:proofErr w:type="gramEnd"/>
            <w:r w:rsidR="000D2336" w:rsidRPr="00577F5C">
              <w:rPr>
                <w:lang w:val="en-GB"/>
              </w:rPr>
              <w:t xml:space="preserve"> </w:t>
            </w:r>
            <w:r w:rsidR="00FE3E71">
              <w:rPr>
                <w:lang w:val="en-GB"/>
              </w:rPr>
              <w:t>and</w:t>
            </w:r>
            <w:r w:rsidR="000D2336" w:rsidRPr="00577F5C">
              <w:rPr>
                <w:lang w:val="en-GB"/>
              </w:rPr>
              <w:t xml:space="preserve"> </w:t>
            </w:r>
            <w:r w:rsidR="00FE3E71">
              <w:rPr>
                <w:lang w:val="en-GB"/>
              </w:rPr>
              <w:t>t</w:t>
            </w:r>
            <w:r w:rsidR="000D2336" w:rsidRPr="00577F5C">
              <w:rPr>
                <w:lang w:val="en-GB"/>
              </w:rPr>
              <w:t>he partners are now actively seeking alternative sources of funding and industry collaboration to progress the innovations already underway. The indoor network is ready to serve commercial use cases such as events, immersive experiences, and private venue connectivity. The outdoor network, presents an ideal platform for a Neutral Host solution</w:t>
            </w:r>
            <w:r w:rsidR="000D2336">
              <w:rPr>
                <w:lang w:val="en-GB"/>
              </w:rPr>
              <w:t xml:space="preserve">, </w:t>
            </w:r>
            <w:r w:rsidR="000D2336" w:rsidRPr="00577F5C">
              <w:rPr>
                <w:lang w:val="en-GB"/>
              </w:rPr>
              <w:t xml:space="preserve">allowing </w:t>
            </w:r>
            <w:r w:rsidR="000308AA">
              <w:rPr>
                <w:lang w:val="en-GB"/>
              </w:rPr>
              <w:t>MNOs</w:t>
            </w:r>
            <w:r w:rsidR="000D2336" w:rsidRPr="00577F5C">
              <w:rPr>
                <w:lang w:val="en-GB"/>
              </w:rPr>
              <w:t xml:space="preserve"> and MVNOs to share infrastructure efficiently, especially in locations without 5G SA coverage.</w:t>
            </w:r>
          </w:p>
          <w:p w14:paraId="7A7BD538" w14:textId="77777777" w:rsidR="000D2336" w:rsidRPr="00577F5C" w:rsidRDefault="000D2336" w:rsidP="00F41A5F">
            <w:pPr>
              <w:rPr>
                <w:lang w:val="en-GB"/>
              </w:rPr>
            </w:pPr>
          </w:p>
          <w:p w14:paraId="7BAFCE76" w14:textId="4B53ECDC" w:rsidR="000D2336" w:rsidRDefault="000D2336" w:rsidP="00F41A5F">
            <w:pPr>
              <w:rPr>
                <w:lang w:val="en-GB"/>
              </w:rPr>
            </w:pPr>
            <w:r w:rsidRPr="00577F5C">
              <w:rPr>
                <w:lang w:val="en-GB"/>
              </w:rPr>
              <w:t xml:space="preserve">Key work includes the final onboarding of MNOs and integration with their test core, which is vital for achieving JOTS-compliant Neutral Host status. Wolfram’s breakthrough </w:t>
            </w:r>
            <w:proofErr w:type="spellStart"/>
            <w:r w:rsidRPr="00577F5C">
              <w:rPr>
                <w:lang w:val="en-GB"/>
              </w:rPr>
              <w:t>rApp</w:t>
            </w:r>
            <w:proofErr w:type="spellEnd"/>
            <w:r w:rsidRPr="00577F5C">
              <w:rPr>
                <w:lang w:val="en-GB"/>
              </w:rPr>
              <w:t xml:space="preserve">, which has demonstrated the full cycle of data collection, analysis, and configuration, is currently semi-automated. </w:t>
            </w:r>
            <w:r w:rsidR="008C3647">
              <w:rPr>
                <w:lang w:val="en-GB"/>
              </w:rPr>
              <w:t>F</w:t>
            </w:r>
            <w:r w:rsidR="008C3647" w:rsidRPr="00577F5C">
              <w:rPr>
                <w:lang w:val="en-GB"/>
              </w:rPr>
              <w:t xml:space="preserve">urther </w:t>
            </w:r>
            <w:r w:rsidRPr="00577F5C">
              <w:rPr>
                <w:lang w:val="en-GB"/>
              </w:rPr>
              <w:t>refinement and AI model training are required</w:t>
            </w:r>
            <w:r>
              <w:rPr>
                <w:lang w:val="en-GB"/>
              </w:rPr>
              <w:t xml:space="preserve">, </w:t>
            </w:r>
            <w:r w:rsidRPr="00577F5C">
              <w:rPr>
                <w:lang w:val="en-GB"/>
              </w:rPr>
              <w:t>based on real-world network and user data that will allow the platform to function autonomously. The ability to automate is critical to reducing operational costs and enabling smarter, self-optimising networks.</w:t>
            </w:r>
          </w:p>
          <w:p w14:paraId="22906E4B" w14:textId="77777777" w:rsidR="000D2336" w:rsidRPr="00577F5C" w:rsidRDefault="000D2336" w:rsidP="00F41A5F">
            <w:pPr>
              <w:rPr>
                <w:lang w:val="en-GB"/>
              </w:rPr>
            </w:pPr>
          </w:p>
          <w:p w14:paraId="19E3FC9B" w14:textId="13AD325B" w:rsidR="000D2336" w:rsidRDefault="000D2336" w:rsidP="00F41A5F">
            <w:pPr>
              <w:rPr>
                <w:lang w:val="en-GB"/>
              </w:rPr>
            </w:pPr>
            <w:r w:rsidRPr="00577F5C">
              <w:rPr>
                <w:lang w:val="en-GB"/>
              </w:rPr>
              <w:t>The network</w:t>
            </w:r>
            <w:r w:rsidR="00DC6753">
              <w:rPr>
                <w:lang w:val="en-GB"/>
              </w:rPr>
              <w:t xml:space="preserve"> </w:t>
            </w:r>
            <w:r w:rsidRPr="00577F5C">
              <w:rPr>
                <w:lang w:val="en-GB"/>
              </w:rPr>
              <w:t xml:space="preserve">needs to be further tested under a variety of </w:t>
            </w:r>
            <w:r w:rsidR="00DE515D">
              <w:rPr>
                <w:lang w:val="en-GB"/>
              </w:rPr>
              <w:t>HDD</w:t>
            </w:r>
            <w:r w:rsidRPr="00577F5C">
              <w:rPr>
                <w:lang w:val="en-GB"/>
              </w:rPr>
              <w:t xml:space="preserve"> scenarios to validate its long-term performance and scalability. These tests will support new use cases such as fixed wireless access, smart city applications, and location-based digital services. Parallel to this, the partners are developing a business model to enable the ongoing use of the network at minimal cost to public stakeholders while unlocking new private sector revenue opportunities.</w:t>
            </w:r>
          </w:p>
          <w:p w14:paraId="5A5E731D" w14:textId="77777777" w:rsidR="000D2336" w:rsidRPr="00577F5C" w:rsidRDefault="000D2336" w:rsidP="00F41A5F">
            <w:pPr>
              <w:rPr>
                <w:lang w:val="en-GB"/>
              </w:rPr>
            </w:pPr>
          </w:p>
          <w:p w14:paraId="74731133" w14:textId="77777777" w:rsidR="000D2336" w:rsidRPr="00577F5C" w:rsidRDefault="000D2336" w:rsidP="00F41A5F">
            <w:pPr>
              <w:rPr>
                <w:lang w:val="en-GB"/>
              </w:rPr>
            </w:pPr>
            <w:r w:rsidRPr="00577F5C">
              <w:rPr>
                <w:lang w:val="en-GB"/>
              </w:rPr>
              <w:t>To realise these goals, modest support is needed. Targeted R&amp;D funding could enable final testing, AI training, and JOTS certification. Collaboration with MNOs is essential to finalise technical validation and establish commercial pathways. Access to anonymised and labelled data will also be critical to advancing the intelligence layer of the network.</w:t>
            </w:r>
          </w:p>
          <w:p w14:paraId="7D67C06B" w14:textId="77777777" w:rsidR="000D2336" w:rsidRDefault="000D2336" w:rsidP="00F41A5F">
            <w:pPr>
              <w:rPr>
                <w:lang w:val="en-GB"/>
              </w:rPr>
            </w:pPr>
          </w:p>
          <w:p w14:paraId="1E6472AF" w14:textId="1BD91EBB" w:rsidR="00D30657" w:rsidRDefault="000D2336" w:rsidP="00F41A5F">
            <w:r w:rsidRPr="00577F5C">
              <w:rPr>
                <w:lang w:val="en-GB"/>
              </w:rPr>
              <w:t>In short, the CORE network is a high-performance, city-centre platform that is already delivering value</w:t>
            </w:r>
            <w:r>
              <w:rPr>
                <w:lang w:val="en-GB"/>
              </w:rPr>
              <w:t xml:space="preserve">, </w:t>
            </w:r>
            <w:r w:rsidRPr="00577F5C">
              <w:rPr>
                <w:lang w:val="en-GB"/>
              </w:rPr>
              <w:t xml:space="preserve">but its full potential is just ahead. With the right support, it will become a foundation for commercial 5G services, smart city innovation, and a catalyst for UK leadership in digital connectivity and </w:t>
            </w:r>
            <w:proofErr w:type="spellStart"/>
            <w:r w:rsidR="00C86F21">
              <w:rPr>
                <w:lang w:val="en-GB"/>
              </w:rPr>
              <w:t>OpenRAN</w:t>
            </w:r>
            <w:proofErr w:type="spellEnd"/>
            <w:r w:rsidRPr="00577F5C">
              <w:rPr>
                <w:lang w:val="en-GB"/>
              </w:rPr>
              <w:t xml:space="preserve"> technology.</w:t>
            </w:r>
          </w:p>
          <w:p w14:paraId="5254404D" w14:textId="77777777" w:rsidR="00D30657" w:rsidRDefault="00D30657" w:rsidP="3457E6E9"/>
          <w:p w14:paraId="1E5A9BA9" w14:textId="5FFDCC87" w:rsidR="00037338" w:rsidRPr="000205C8" w:rsidRDefault="0031259C" w:rsidP="3457E6E9">
            <w:pPr>
              <w:rPr>
                <w:b/>
                <w:bCs/>
              </w:rPr>
            </w:pPr>
            <w:r w:rsidRPr="000205C8">
              <w:rPr>
                <w:b/>
                <w:bCs/>
              </w:rPr>
              <w:t xml:space="preserve">Connecting Cambridgeshire </w:t>
            </w:r>
          </w:p>
          <w:p w14:paraId="5647A382" w14:textId="2A1C8AB4" w:rsidR="0031259C" w:rsidRDefault="0031259C" w:rsidP="3457E6E9">
            <w:r>
              <w:t xml:space="preserve">The council’s </w:t>
            </w:r>
            <w:r w:rsidR="00DF1F49" w:rsidRPr="00DF1F49">
              <w:rPr>
                <w:b/>
                <w:bCs/>
              </w:rPr>
              <w:t xml:space="preserve">Digital Connectivity </w:t>
            </w:r>
            <w:proofErr w:type="spellStart"/>
            <w:r w:rsidR="00DF1F49" w:rsidRPr="00DF1F49">
              <w:rPr>
                <w:b/>
                <w:bCs/>
              </w:rPr>
              <w:t>Programme</w:t>
            </w:r>
            <w:proofErr w:type="spellEnd"/>
            <w:r w:rsidR="00DF1F49" w:rsidRPr="00DF1F49">
              <w:t xml:space="preserve"> continues to explore</w:t>
            </w:r>
            <w:r>
              <w:t xml:space="preserve"> strategic plans </w:t>
            </w:r>
            <w:r w:rsidR="00061CCC">
              <w:t xml:space="preserve">to </w:t>
            </w:r>
            <w:r w:rsidR="008B0E6B">
              <w:t>b</w:t>
            </w:r>
            <w:r w:rsidR="000E0902">
              <w:t>ring</w:t>
            </w:r>
            <w:r w:rsidR="00061CCC">
              <w:t xml:space="preserve"> </w:t>
            </w:r>
            <w:r w:rsidR="000E0902">
              <w:t>advanced</w:t>
            </w:r>
            <w:r w:rsidR="000F4109">
              <w:t xml:space="preserve"> </w:t>
            </w:r>
            <w:r w:rsidR="009961E8">
              <w:t xml:space="preserve">connectivity </w:t>
            </w:r>
            <w:r w:rsidR="000E0902">
              <w:t xml:space="preserve">to local areas, </w:t>
            </w:r>
            <w:r w:rsidR="009961E8">
              <w:t xml:space="preserve">and </w:t>
            </w:r>
            <w:r w:rsidR="000E0902">
              <w:t xml:space="preserve">for </w:t>
            </w:r>
            <w:r w:rsidR="00992850">
              <w:t>G</w:t>
            </w:r>
            <w:r w:rsidR="00C7728C">
              <w:t>overnment’s</w:t>
            </w:r>
            <w:r w:rsidR="00061CCC">
              <w:t xml:space="preserve"> </w:t>
            </w:r>
            <w:r w:rsidR="000F4109">
              <w:t xml:space="preserve">wider </w:t>
            </w:r>
            <w:r w:rsidR="00061CCC">
              <w:t xml:space="preserve">5G targets. Some areas of </w:t>
            </w:r>
            <w:r w:rsidR="668300AE">
              <w:t xml:space="preserve">further </w:t>
            </w:r>
            <w:proofErr w:type="gramStart"/>
            <w:r w:rsidR="668300AE">
              <w:t xml:space="preserve">funding </w:t>
            </w:r>
            <w:r w:rsidR="00061CCC">
              <w:t>focus</w:t>
            </w:r>
            <w:proofErr w:type="gramEnd"/>
            <w:r w:rsidR="00061CCC">
              <w:t xml:space="preserve"> would be:</w:t>
            </w:r>
          </w:p>
          <w:p w14:paraId="03FDA3A0" w14:textId="77777777" w:rsidR="00061CCC" w:rsidRDefault="00061CCC" w:rsidP="3457E6E9"/>
          <w:p w14:paraId="26B4FA59" w14:textId="1E04C668" w:rsidR="00F143E6" w:rsidRDefault="00037338" w:rsidP="00D73B82">
            <w:pPr>
              <w:pStyle w:val="ListParagraph"/>
              <w:numPr>
                <w:ilvl w:val="0"/>
                <w:numId w:val="4"/>
              </w:numPr>
            </w:pPr>
            <w:r w:rsidRPr="00061CCC">
              <w:t xml:space="preserve">Network readiness for </w:t>
            </w:r>
            <w:r w:rsidR="001A50CD">
              <w:t xml:space="preserve">commercial pilots and </w:t>
            </w:r>
            <w:r w:rsidR="00E35422">
              <w:t>use cases</w:t>
            </w:r>
            <w:r w:rsidR="000E0902">
              <w:t xml:space="preserve"> </w:t>
            </w:r>
            <w:r w:rsidR="000E0902" w:rsidRPr="00061CCC">
              <w:t>–</w:t>
            </w:r>
            <w:r w:rsidRPr="00061CCC">
              <w:t xml:space="preserve"> </w:t>
            </w:r>
            <w:r w:rsidR="00BF2139">
              <w:t xml:space="preserve">providing a platform for emerging </w:t>
            </w:r>
            <w:r w:rsidR="00C4154E">
              <w:t xml:space="preserve">smart </w:t>
            </w:r>
            <w:r w:rsidR="00E35422">
              <w:t xml:space="preserve">city </w:t>
            </w:r>
            <w:r w:rsidR="00BF2139">
              <w:t>applications</w:t>
            </w:r>
            <w:r w:rsidR="0056550C">
              <w:t xml:space="preserve">, </w:t>
            </w:r>
            <w:r w:rsidR="00C61EB0">
              <w:t xml:space="preserve">devices </w:t>
            </w:r>
            <w:r w:rsidR="0056550C">
              <w:t xml:space="preserve">and stackable use cases </w:t>
            </w:r>
            <w:r w:rsidR="00AF1633">
              <w:t xml:space="preserve">to be tested </w:t>
            </w:r>
            <w:r w:rsidR="008873BC">
              <w:t>as proof of concept</w:t>
            </w:r>
            <w:r w:rsidR="0056550C">
              <w:t>s.</w:t>
            </w:r>
          </w:p>
          <w:p w14:paraId="721F3173" w14:textId="23D37F7A" w:rsidR="00037338" w:rsidRPr="00061CCC" w:rsidRDefault="00F143E6" w:rsidP="00D73B82">
            <w:pPr>
              <w:pStyle w:val="ListParagraph"/>
              <w:numPr>
                <w:ilvl w:val="0"/>
                <w:numId w:val="4"/>
              </w:numPr>
            </w:pPr>
            <w:r>
              <w:t xml:space="preserve">AI support - </w:t>
            </w:r>
            <w:r w:rsidR="009961E8">
              <w:t xml:space="preserve">working with </w:t>
            </w:r>
            <w:r w:rsidR="005610DF">
              <w:t>indu</w:t>
            </w:r>
            <w:r w:rsidR="00E9404F">
              <w:t>stry</w:t>
            </w:r>
            <w:r w:rsidR="00CC25F9">
              <w:t xml:space="preserve"> in </w:t>
            </w:r>
            <w:r w:rsidR="006D4AB6" w:rsidRPr="00061CCC">
              <w:t>developing</w:t>
            </w:r>
            <w:r w:rsidR="00037338" w:rsidRPr="00061CCC">
              <w:t xml:space="preserve"> and </w:t>
            </w:r>
            <w:proofErr w:type="spellStart"/>
            <w:r w:rsidR="0073323B" w:rsidRPr="00061CCC">
              <w:t>optimising</w:t>
            </w:r>
            <w:proofErr w:type="spellEnd"/>
            <w:r w:rsidR="0073323B" w:rsidRPr="00061CCC">
              <w:t xml:space="preserve"> </w:t>
            </w:r>
            <w:proofErr w:type="spellStart"/>
            <w:r w:rsidR="0073323B">
              <w:t>xApps</w:t>
            </w:r>
            <w:proofErr w:type="spellEnd"/>
            <w:r w:rsidR="00037338" w:rsidRPr="00061CCC">
              <w:t xml:space="preserve"> and </w:t>
            </w:r>
            <w:proofErr w:type="spellStart"/>
            <w:r w:rsidR="006D4AB6" w:rsidRPr="00061CCC">
              <w:t>r</w:t>
            </w:r>
            <w:r w:rsidR="00037338" w:rsidRPr="00061CCC">
              <w:t>Apps</w:t>
            </w:r>
            <w:proofErr w:type="spellEnd"/>
            <w:r w:rsidR="00C61EB0">
              <w:t xml:space="preserve"> </w:t>
            </w:r>
            <w:r w:rsidR="00E9404F">
              <w:t>for</w:t>
            </w:r>
            <w:r w:rsidR="00C61EB0">
              <w:t xml:space="preserve"> telecom performance</w:t>
            </w:r>
            <w:r w:rsidR="00E35422">
              <w:t>.</w:t>
            </w:r>
          </w:p>
          <w:p w14:paraId="3C9B431E" w14:textId="126EC91E" w:rsidR="009034C7" w:rsidRPr="00061CCC" w:rsidRDefault="00037338" w:rsidP="00D73B82">
            <w:pPr>
              <w:pStyle w:val="ListParagraph"/>
              <w:numPr>
                <w:ilvl w:val="0"/>
                <w:numId w:val="4"/>
              </w:numPr>
            </w:pPr>
            <w:r w:rsidRPr="00061CCC">
              <w:t xml:space="preserve">MNO </w:t>
            </w:r>
            <w:r w:rsidR="00CC25F9">
              <w:t xml:space="preserve">engagement </w:t>
            </w:r>
            <w:r w:rsidR="001D16C3">
              <w:t>- support</w:t>
            </w:r>
            <w:r w:rsidR="00CC25F9">
              <w:t xml:space="preserve"> </w:t>
            </w:r>
            <w:r w:rsidR="009A2B65">
              <w:t xml:space="preserve">neutral host </w:t>
            </w:r>
            <w:r w:rsidRPr="00061CCC">
              <w:t>testing</w:t>
            </w:r>
            <w:r w:rsidR="0056550C">
              <w:t xml:space="preserve"> </w:t>
            </w:r>
            <w:r w:rsidR="00F20F3B" w:rsidRPr="00061CCC">
              <w:t xml:space="preserve">towards integrating the 5G </w:t>
            </w:r>
            <w:proofErr w:type="spellStart"/>
            <w:r w:rsidR="00C86F21">
              <w:t>OpenRAN</w:t>
            </w:r>
            <w:proofErr w:type="spellEnd"/>
            <w:r w:rsidR="00F20F3B" w:rsidRPr="00061CCC">
              <w:t xml:space="preserve"> network as a solution for MNO</w:t>
            </w:r>
            <w:r w:rsidR="0056550C">
              <w:t>s</w:t>
            </w:r>
            <w:r w:rsidR="0073323B">
              <w:t>.</w:t>
            </w:r>
          </w:p>
          <w:p w14:paraId="687EC396" w14:textId="7B153CCB" w:rsidR="00FF25C3" w:rsidRPr="00061CCC" w:rsidRDefault="00037338" w:rsidP="00D73B82">
            <w:pPr>
              <w:pStyle w:val="ListParagraph"/>
              <w:numPr>
                <w:ilvl w:val="0"/>
                <w:numId w:val="4"/>
              </w:numPr>
            </w:pPr>
            <w:r w:rsidRPr="00061CCC">
              <w:lastRenderedPageBreak/>
              <w:t xml:space="preserve">Business plan development for the continued use of the </w:t>
            </w:r>
            <w:r w:rsidR="0059409D">
              <w:t>network</w:t>
            </w:r>
            <w:r w:rsidR="00F304DD" w:rsidRPr="00061CCC">
              <w:t xml:space="preserve"> </w:t>
            </w:r>
            <w:r w:rsidR="008E0E25" w:rsidRPr="00061CCC">
              <w:t>enabl</w:t>
            </w:r>
            <w:r w:rsidR="008E0E25">
              <w:t>ing</w:t>
            </w:r>
            <w:r w:rsidR="008E0E25" w:rsidRPr="00061CCC">
              <w:t xml:space="preserve"> </w:t>
            </w:r>
            <w:r w:rsidR="00F304DD" w:rsidRPr="00061CCC">
              <w:t xml:space="preserve">the network to be retained at a neutral cost.  </w:t>
            </w:r>
          </w:p>
          <w:p w14:paraId="5657D15B" w14:textId="77777777" w:rsidR="00FF25C3" w:rsidRPr="00FF25C3" w:rsidRDefault="00FF25C3" w:rsidP="3457E6E9"/>
          <w:p w14:paraId="5076CDAA" w14:textId="0AAE0FB3" w:rsidR="00E9066A" w:rsidRPr="00694DE1" w:rsidRDefault="00E9066A" w:rsidP="3457E6E9">
            <w:pPr>
              <w:rPr>
                <w:i/>
                <w:iCs/>
              </w:rPr>
            </w:pPr>
          </w:p>
        </w:tc>
      </w:tr>
      <w:tr w:rsidR="0F9C1661" w:rsidRPr="00694DE1" w14:paraId="1430DED0" w14:textId="77777777" w:rsidTr="0A27B442">
        <w:trPr>
          <w:trHeight w:val="330"/>
        </w:trPr>
        <w:tc>
          <w:tcPr>
            <w:tcW w:w="9360" w:type="dxa"/>
            <w:gridSpan w:val="2"/>
            <w:shd w:val="clear" w:color="auto" w:fill="DAE9F7" w:themeFill="text2" w:themeFillTint="1A"/>
          </w:tcPr>
          <w:p w14:paraId="588DC361" w14:textId="2EF25F3D" w:rsidR="7B2CF92F" w:rsidRPr="00694DE1" w:rsidRDefault="7B2CF92F" w:rsidP="0F9C1661">
            <w:pPr>
              <w:rPr>
                <w:i/>
                <w:iCs/>
              </w:rPr>
            </w:pPr>
            <w:r w:rsidRPr="00694DE1">
              <w:rPr>
                <w:i/>
                <w:iCs/>
              </w:rPr>
              <w:lastRenderedPageBreak/>
              <w:t xml:space="preserve">Media Library </w:t>
            </w:r>
          </w:p>
        </w:tc>
      </w:tr>
      <w:tr w:rsidR="0F9C1661" w:rsidRPr="00694DE1" w14:paraId="7C3430A3" w14:textId="77777777" w:rsidTr="0A27B442">
        <w:trPr>
          <w:trHeight w:val="420"/>
        </w:trPr>
        <w:tc>
          <w:tcPr>
            <w:tcW w:w="9360" w:type="dxa"/>
            <w:gridSpan w:val="2"/>
          </w:tcPr>
          <w:p w14:paraId="610CB1AA" w14:textId="08348EC8" w:rsidR="0F9C1661" w:rsidRPr="00694DE1" w:rsidRDefault="7B2CF92F" w:rsidP="0F9C1661">
            <w:pPr>
              <w:rPr>
                <w:i/>
                <w:iCs/>
              </w:rPr>
            </w:pPr>
            <w:r w:rsidRPr="00694DE1">
              <w:rPr>
                <w:i/>
                <w:iCs/>
              </w:rPr>
              <w:t xml:space="preserve">This should include </w:t>
            </w:r>
            <w:proofErr w:type="gramStart"/>
            <w:r w:rsidRPr="00694DE1">
              <w:rPr>
                <w:i/>
                <w:iCs/>
              </w:rPr>
              <w:t>any links</w:t>
            </w:r>
            <w:proofErr w:type="gramEnd"/>
            <w:r w:rsidRPr="00694DE1">
              <w:rPr>
                <w:i/>
                <w:iCs/>
              </w:rPr>
              <w:t xml:space="preserve"> to project websites, social media handles, key documents etc.</w:t>
            </w:r>
          </w:p>
          <w:p w14:paraId="7D765811" w14:textId="77777777" w:rsidR="7B2CF92F" w:rsidRPr="00694DE1" w:rsidRDefault="7B2CF92F" w:rsidP="0F9C1661">
            <w:pPr>
              <w:rPr>
                <w:i/>
                <w:iCs/>
              </w:rPr>
            </w:pPr>
            <w:r w:rsidRPr="00694DE1">
              <w:rPr>
                <w:i/>
                <w:iCs/>
              </w:rPr>
              <w:t xml:space="preserve">It should also include any videos or photos from the project that would effectively showcase what it achieved. </w:t>
            </w:r>
          </w:p>
          <w:p w14:paraId="455886D6" w14:textId="77777777" w:rsidR="00F00D31" w:rsidRPr="00694DE1" w:rsidRDefault="00F00D31" w:rsidP="0F9C1661">
            <w:pPr>
              <w:rPr>
                <w:i/>
                <w:iCs/>
              </w:rPr>
            </w:pPr>
          </w:p>
          <w:p w14:paraId="4535ED1D" w14:textId="77777777" w:rsidR="009C1EB0" w:rsidRDefault="009C1EB0" w:rsidP="0F9C1661"/>
          <w:p w14:paraId="0F94A034" w14:textId="396BD01D" w:rsidR="00E9066A" w:rsidRDefault="00E9066A" w:rsidP="0F9C1661">
            <w:pPr>
              <w:rPr>
                <w:b/>
                <w:bCs/>
              </w:rPr>
            </w:pPr>
            <w:r w:rsidRPr="00AF46B6">
              <w:rPr>
                <w:b/>
                <w:bCs/>
              </w:rPr>
              <w:t>Project webpage</w:t>
            </w:r>
          </w:p>
          <w:p w14:paraId="3C5A1535" w14:textId="5C107193" w:rsidR="004967ED" w:rsidRPr="004967ED" w:rsidRDefault="000C17B5" w:rsidP="0F9C1661">
            <w:r>
              <w:t xml:space="preserve">The </w:t>
            </w:r>
            <w:r w:rsidR="004967ED">
              <w:t>CORE HDD project webpage is on the Connecting Cambridgeshire website. This is the county</w:t>
            </w:r>
            <w:r w:rsidR="00F96C2C">
              <w:t xml:space="preserve"> council</w:t>
            </w:r>
            <w:r w:rsidR="004967ED">
              <w:t xml:space="preserve">’s digital connectivity </w:t>
            </w:r>
            <w:proofErr w:type="spellStart"/>
            <w:r w:rsidR="006E5404">
              <w:t>programme</w:t>
            </w:r>
            <w:proofErr w:type="spellEnd"/>
            <w:r w:rsidR="004967ED">
              <w:t xml:space="preserve">. Going forward the </w:t>
            </w:r>
            <w:proofErr w:type="spellStart"/>
            <w:r w:rsidR="004967ED">
              <w:t>programme</w:t>
            </w:r>
            <w:proofErr w:type="spellEnd"/>
            <w:r w:rsidR="004967ED">
              <w:t xml:space="preserve"> will support the further expansion of 5G standalone networks across Cambridgeshire. </w:t>
            </w:r>
          </w:p>
          <w:p w14:paraId="5A1124A9" w14:textId="2C097985" w:rsidR="00E9066A" w:rsidRPr="00694DE1" w:rsidRDefault="00E9066A" w:rsidP="0F9C1661">
            <w:hyperlink r:id="rId11" w:history="1">
              <w:r w:rsidRPr="00694DE1">
                <w:rPr>
                  <w:rStyle w:val="Hyperlink"/>
                </w:rPr>
                <w:t>https://www.connectingcambridgeshire.co.uk/mobile/5g/cambridgeshire-open-ran-ecosystem-core-project/</w:t>
              </w:r>
            </w:hyperlink>
          </w:p>
          <w:p w14:paraId="6C9473CA" w14:textId="77777777" w:rsidR="00AB389C" w:rsidRDefault="00AB389C" w:rsidP="0F9C1661"/>
          <w:p w14:paraId="4078E251" w14:textId="400B9312" w:rsidR="00AB389C" w:rsidRPr="002663F5" w:rsidRDefault="00AB389C" w:rsidP="0F9C1661">
            <w:pPr>
              <w:rPr>
                <w:b/>
              </w:rPr>
            </w:pPr>
            <w:r w:rsidRPr="002663F5">
              <w:rPr>
                <w:b/>
              </w:rPr>
              <w:t xml:space="preserve">CORE page on the </w:t>
            </w:r>
            <w:r w:rsidRPr="002663F5">
              <w:rPr>
                <w:b/>
                <w:bCs/>
              </w:rPr>
              <w:t>UKT</w:t>
            </w:r>
            <w:r w:rsidR="00A56C1B">
              <w:rPr>
                <w:b/>
                <w:bCs/>
              </w:rPr>
              <w:t>I</w:t>
            </w:r>
            <w:r w:rsidRPr="002663F5">
              <w:rPr>
                <w:b/>
                <w:bCs/>
              </w:rPr>
              <w:t>N</w:t>
            </w:r>
            <w:r w:rsidRPr="002663F5">
              <w:rPr>
                <w:b/>
              </w:rPr>
              <w:t xml:space="preserve"> website</w:t>
            </w:r>
          </w:p>
          <w:p w14:paraId="507F2983" w14:textId="38386EC6" w:rsidR="00AB389C" w:rsidRPr="002663F5" w:rsidRDefault="00A56C1B" w:rsidP="002663F5">
            <w:pPr>
              <w:pStyle w:val="ListParagraph"/>
              <w:numPr>
                <w:ilvl w:val="0"/>
                <w:numId w:val="24"/>
              </w:numPr>
              <w:rPr>
                <w:lang w:val="en-GB"/>
              </w:rPr>
            </w:pPr>
            <w:hyperlink r:id="rId12" w:history="1">
              <w:r w:rsidRPr="002663F5">
                <w:rPr>
                  <w:rStyle w:val="Hyperlink"/>
                  <w:lang w:val="en-GB"/>
                </w:rPr>
                <w:t xml:space="preserve">Cambridgeshire </w:t>
              </w:r>
              <w:proofErr w:type="spellStart"/>
              <w:r w:rsidR="00C86F21">
                <w:rPr>
                  <w:rStyle w:val="Hyperlink"/>
                  <w:lang w:val="en-GB"/>
                </w:rPr>
                <w:t>OpenRAN</w:t>
              </w:r>
              <w:proofErr w:type="spellEnd"/>
              <w:r w:rsidRPr="002663F5">
                <w:rPr>
                  <w:rStyle w:val="Hyperlink"/>
                  <w:lang w:val="en-GB"/>
                </w:rPr>
                <w:t xml:space="preserve"> Ecosystem (CORE)</w:t>
              </w:r>
            </w:hyperlink>
          </w:p>
          <w:p w14:paraId="2415CEC2" w14:textId="77777777" w:rsidR="00E9066A" w:rsidRPr="00694DE1" w:rsidRDefault="00E9066A" w:rsidP="0F9C1661"/>
          <w:p w14:paraId="7310B4A2" w14:textId="77777777" w:rsidR="00633ACC" w:rsidRPr="00AF46B6" w:rsidRDefault="00633ACC" w:rsidP="0F9C1661">
            <w:pPr>
              <w:rPr>
                <w:b/>
                <w:bCs/>
              </w:rPr>
            </w:pPr>
            <w:r w:rsidRPr="00AF46B6">
              <w:rPr>
                <w:b/>
                <w:bCs/>
              </w:rPr>
              <w:t>Project News</w:t>
            </w:r>
          </w:p>
          <w:p w14:paraId="672BB759" w14:textId="41123A78" w:rsidR="00EE08DC" w:rsidRPr="002663F5" w:rsidRDefault="00A8711A" w:rsidP="00D73B82">
            <w:pPr>
              <w:pStyle w:val="ListParagraph"/>
              <w:numPr>
                <w:ilvl w:val="0"/>
                <w:numId w:val="12"/>
              </w:numPr>
              <w:rPr>
                <w:lang w:val="en-GB"/>
              </w:rPr>
            </w:pPr>
            <w:hyperlink r:id="rId13" w:history="1">
              <w:r w:rsidRPr="002663F5">
                <w:rPr>
                  <w:rStyle w:val="Hyperlink"/>
                  <w:lang w:val="en-GB"/>
                </w:rPr>
                <w:t>Cambridgeshire set to benefit from over £9 million of investment to trial innovative 5G technologies</w:t>
              </w:r>
            </w:hyperlink>
            <w:r w:rsidR="00BF30C9">
              <w:rPr>
                <w:lang w:val="en-GB"/>
              </w:rPr>
              <w:t xml:space="preserve"> - </w:t>
            </w:r>
            <w:r w:rsidR="00BF30C9">
              <w:t>Connecting Cambridgeshire</w:t>
            </w:r>
          </w:p>
          <w:p w14:paraId="77FA1748" w14:textId="251931B2" w:rsidR="00633ACC" w:rsidRDefault="00AF46B6" w:rsidP="00D73B82">
            <w:pPr>
              <w:pStyle w:val="ListParagraph"/>
              <w:numPr>
                <w:ilvl w:val="0"/>
                <w:numId w:val="12"/>
              </w:numPr>
            </w:pPr>
            <w:hyperlink r:id="rId14" w:history="1">
              <w:r w:rsidRPr="00AF46B6">
                <w:rPr>
                  <w:rStyle w:val="Hyperlink"/>
                </w:rPr>
                <w:t xml:space="preserve">AWTG is proud to be part of UK's 5G </w:t>
              </w:r>
              <w:proofErr w:type="spellStart"/>
              <w:r w:rsidR="00C86F21">
                <w:rPr>
                  <w:rStyle w:val="Hyperlink"/>
                </w:rPr>
                <w:t>OpenRAN</w:t>
              </w:r>
              <w:proofErr w:type="spellEnd"/>
              <w:r w:rsidRPr="00AF46B6">
                <w:rPr>
                  <w:rStyle w:val="Hyperlink"/>
                </w:rPr>
                <w:t xml:space="preserve"> project - CORE HDD</w:t>
              </w:r>
            </w:hyperlink>
            <w:r w:rsidR="00BF30C9">
              <w:t xml:space="preserve"> - AWTG</w:t>
            </w:r>
          </w:p>
          <w:p w14:paraId="6298F362" w14:textId="1A0D4A52" w:rsidR="00E522B1" w:rsidRDefault="00E522B1" w:rsidP="00E522B1">
            <w:pPr>
              <w:pStyle w:val="ListParagraph"/>
              <w:numPr>
                <w:ilvl w:val="0"/>
                <w:numId w:val="12"/>
              </w:numPr>
              <w:rPr>
                <w:lang w:val="en-GB"/>
              </w:rPr>
            </w:pPr>
            <w:hyperlink r:id="rId15" w:history="1">
              <w:r w:rsidRPr="003D3812">
                <w:rPr>
                  <w:rStyle w:val="Hyperlink"/>
                  <w:lang w:val="en-GB"/>
                </w:rPr>
                <w:t xml:space="preserve">Gooii joins Cambridgeshire County Council to develop AR technology for UK’s 5G </w:t>
              </w:r>
              <w:proofErr w:type="spellStart"/>
              <w:r w:rsidR="00C86F21">
                <w:rPr>
                  <w:rStyle w:val="Hyperlink"/>
                  <w:lang w:val="en-GB"/>
                </w:rPr>
                <w:t>OpenRAN</w:t>
              </w:r>
              <w:proofErr w:type="spellEnd"/>
              <w:r w:rsidRPr="003D3812">
                <w:rPr>
                  <w:rStyle w:val="Hyperlink"/>
                  <w:lang w:val="en-GB"/>
                </w:rPr>
                <w:t xml:space="preserve"> project</w:t>
              </w:r>
            </w:hyperlink>
            <w:r w:rsidR="00BF30C9">
              <w:rPr>
                <w:lang w:val="en-GB"/>
              </w:rPr>
              <w:t xml:space="preserve"> - Gooii</w:t>
            </w:r>
          </w:p>
          <w:p w14:paraId="173D1089" w14:textId="71AE0C75" w:rsidR="003D3812" w:rsidRPr="003D3812" w:rsidRDefault="003D3812" w:rsidP="002663F5">
            <w:pPr>
              <w:pStyle w:val="ListParagraph"/>
              <w:numPr>
                <w:ilvl w:val="0"/>
                <w:numId w:val="12"/>
              </w:numPr>
              <w:spacing w:after="160" w:line="279" w:lineRule="auto"/>
            </w:pPr>
            <w:hyperlink r:id="rId16" w:history="1">
              <w:r w:rsidRPr="00471E23">
                <w:rPr>
                  <w:rStyle w:val="Hyperlink"/>
                </w:rPr>
                <w:t>Cambridge to trial 5G technology with Connecting Cambridgeshire’s CORE project - Connecting Cambridgeshire</w:t>
              </w:r>
            </w:hyperlink>
            <w:r w:rsidR="00BF30C9">
              <w:t xml:space="preserve"> - Connecting Cambridgeshire</w:t>
            </w:r>
          </w:p>
          <w:p w14:paraId="7765EC90" w14:textId="258765D2" w:rsidR="00205666" w:rsidRDefault="00215779" w:rsidP="00D73B82">
            <w:pPr>
              <w:pStyle w:val="ListParagraph"/>
              <w:numPr>
                <w:ilvl w:val="0"/>
                <w:numId w:val="12"/>
              </w:numPr>
            </w:pPr>
            <w:hyperlink r:id="rId17" w:history="1">
              <w:r>
                <w:rPr>
                  <w:rStyle w:val="Hyperlink"/>
                </w:rPr>
                <w:t xml:space="preserve">Innovative 5G </w:t>
              </w:r>
              <w:proofErr w:type="spellStart"/>
              <w:r w:rsidR="00C86F21">
                <w:rPr>
                  <w:rStyle w:val="Hyperlink"/>
                </w:rPr>
                <w:t>OpenRAN</w:t>
              </w:r>
              <w:proofErr w:type="spellEnd"/>
              <w:r>
                <w:rPr>
                  <w:rStyle w:val="Hyperlink"/>
                </w:rPr>
                <w:t xml:space="preserve"> technology previewed at Cambridge Tech Week’s Innovation Alley by CORE project</w:t>
              </w:r>
            </w:hyperlink>
            <w:r>
              <w:t xml:space="preserve"> - Connecting Cambridgeshire</w:t>
            </w:r>
          </w:p>
          <w:p w14:paraId="4F795182" w14:textId="4A3B7500" w:rsidR="00343236" w:rsidRPr="002663F5" w:rsidRDefault="00343236" w:rsidP="00343236">
            <w:pPr>
              <w:pStyle w:val="ListParagraph"/>
              <w:numPr>
                <w:ilvl w:val="0"/>
                <w:numId w:val="12"/>
              </w:numPr>
              <w:rPr>
                <w:lang w:val="en-GB"/>
              </w:rPr>
            </w:pPr>
            <w:hyperlink r:id="rId18" w:history="1">
              <w:r w:rsidRPr="002663F5">
                <w:rPr>
                  <w:rStyle w:val="Hyperlink"/>
                  <w:lang w:val="en-GB"/>
                </w:rPr>
                <w:t>CORE Project Connecting Cambridge</w:t>
              </w:r>
            </w:hyperlink>
            <w:r w:rsidR="00BF30C9">
              <w:rPr>
                <w:lang w:val="en-GB"/>
              </w:rPr>
              <w:t xml:space="preserve"> - </w:t>
            </w:r>
            <w:proofErr w:type="spellStart"/>
            <w:r w:rsidR="00BF30C9">
              <w:rPr>
                <w:lang w:val="en-GB"/>
              </w:rPr>
              <w:t>Benetel</w:t>
            </w:r>
            <w:proofErr w:type="spellEnd"/>
          </w:p>
          <w:p w14:paraId="32A3E20C" w14:textId="54A2CF5E" w:rsidR="0041357B" w:rsidRPr="002663F5" w:rsidRDefault="0041357B" w:rsidP="0041357B">
            <w:pPr>
              <w:pStyle w:val="ListParagraph"/>
              <w:numPr>
                <w:ilvl w:val="0"/>
                <w:numId w:val="12"/>
              </w:numPr>
              <w:rPr>
                <w:lang w:val="en-GB"/>
              </w:rPr>
            </w:pPr>
            <w:hyperlink r:id="rId19" w:history="1">
              <w:r w:rsidRPr="002663F5">
                <w:rPr>
                  <w:rStyle w:val="Hyperlink"/>
                  <w:lang w:val="en-GB"/>
                </w:rPr>
                <w:t>Calling all Cambridgeshire musicians! Be part of a groundbreaking 5G Augmented Reality performance at Cambridge Corn Exchange</w:t>
              </w:r>
            </w:hyperlink>
            <w:r w:rsidR="00215779">
              <w:rPr>
                <w:lang w:val="en-GB"/>
              </w:rPr>
              <w:t xml:space="preserve"> - </w:t>
            </w:r>
            <w:r w:rsidR="00215779">
              <w:t>Connecting Cambridgeshire</w:t>
            </w:r>
          </w:p>
          <w:p w14:paraId="1609B185" w14:textId="330F2EF5" w:rsidR="00C00874" w:rsidRDefault="00C00874" w:rsidP="00D73B82">
            <w:pPr>
              <w:pStyle w:val="ListParagraph"/>
              <w:numPr>
                <w:ilvl w:val="0"/>
                <w:numId w:val="12"/>
              </w:numPr>
            </w:pPr>
            <w:hyperlink r:id="rId20" w:history="1">
              <w:r w:rsidRPr="009D2B09">
                <w:rPr>
                  <w:rStyle w:val="Hyperlink"/>
                </w:rPr>
                <w:t>Free tickets available for Cambridge’s first live Augmented Reality events at the Corn Exchange</w:t>
              </w:r>
            </w:hyperlink>
            <w:r w:rsidR="00215779">
              <w:t xml:space="preserve"> - Connecting Cambridgeshire</w:t>
            </w:r>
          </w:p>
          <w:p w14:paraId="6B23AF42" w14:textId="77777777" w:rsidR="0021637F" w:rsidRDefault="0021637F" w:rsidP="00D73B82">
            <w:pPr>
              <w:pStyle w:val="ListParagraph"/>
              <w:numPr>
                <w:ilvl w:val="0"/>
                <w:numId w:val="12"/>
              </w:numPr>
            </w:pPr>
          </w:p>
          <w:p w14:paraId="0B380BF8" w14:textId="317D7E86" w:rsidR="004F110D" w:rsidRPr="002663F5" w:rsidRDefault="004F110D" w:rsidP="004F110D">
            <w:pPr>
              <w:pStyle w:val="ListParagraph"/>
              <w:numPr>
                <w:ilvl w:val="0"/>
                <w:numId w:val="12"/>
              </w:numPr>
              <w:rPr>
                <w:lang w:val="en-GB"/>
              </w:rPr>
            </w:pPr>
            <w:hyperlink r:id="rId21" w:history="1">
              <w:r w:rsidRPr="00CA3769">
                <w:rPr>
                  <w:rStyle w:val="Hyperlink"/>
                  <w:lang w:val="en-GB"/>
                </w:rPr>
                <w:t>In pictures: First 5G-powered augmented reality events come to Cambridge Corn Exchange</w:t>
              </w:r>
            </w:hyperlink>
            <w:r w:rsidR="00CA3769">
              <w:rPr>
                <w:lang w:val="en-GB"/>
              </w:rPr>
              <w:t xml:space="preserve"> </w:t>
            </w:r>
            <w:r w:rsidR="0021637F">
              <w:rPr>
                <w:lang w:val="en-GB"/>
              </w:rPr>
              <w:t>–</w:t>
            </w:r>
            <w:r w:rsidR="00CA3769">
              <w:rPr>
                <w:lang w:val="en-GB"/>
              </w:rPr>
              <w:t xml:space="preserve"> </w:t>
            </w:r>
            <w:r w:rsidR="0021637F">
              <w:rPr>
                <w:lang w:val="en-GB"/>
              </w:rPr>
              <w:t>Cambridge Independent</w:t>
            </w:r>
          </w:p>
          <w:p w14:paraId="454C7329" w14:textId="655C5E7E" w:rsidR="00427D95" w:rsidRDefault="001907FE" w:rsidP="00D73B82">
            <w:pPr>
              <w:pStyle w:val="ListParagraph"/>
              <w:numPr>
                <w:ilvl w:val="0"/>
                <w:numId w:val="12"/>
              </w:numPr>
            </w:pPr>
            <w:hyperlink r:id="rId22" w:history="1">
              <w:r w:rsidRPr="00B0396C">
                <w:rPr>
                  <w:rStyle w:val="Hyperlink"/>
                </w:rPr>
                <w:t>CORE’s 5G network trial and Augmented Reality Experience showcases the future of live events</w:t>
              </w:r>
            </w:hyperlink>
            <w:r w:rsidR="00215779">
              <w:t xml:space="preserve"> - Connecting Cambridgeshire</w:t>
            </w:r>
          </w:p>
          <w:p w14:paraId="6A0E642D" w14:textId="77777777" w:rsidR="005451F5" w:rsidRDefault="005451F5" w:rsidP="005451F5"/>
          <w:p w14:paraId="225135D8" w14:textId="77777777" w:rsidR="005451F5" w:rsidRDefault="005451F5" w:rsidP="005451F5">
            <w:pPr>
              <w:rPr>
                <w:b/>
                <w:bCs/>
                <w:lang w:val="en-GB"/>
              </w:rPr>
            </w:pPr>
            <w:r>
              <w:rPr>
                <w:b/>
                <w:bCs/>
                <w:lang w:val="en-GB"/>
              </w:rPr>
              <w:lastRenderedPageBreak/>
              <w:t>Social media</w:t>
            </w:r>
          </w:p>
          <w:p w14:paraId="208B769D" w14:textId="77777777" w:rsidR="005451F5" w:rsidRDefault="005451F5" w:rsidP="005451F5">
            <w:pPr>
              <w:rPr>
                <w:b/>
                <w:bCs/>
                <w:lang w:val="en-GB"/>
              </w:rPr>
            </w:pPr>
            <w:r>
              <w:rPr>
                <w:b/>
                <w:bCs/>
                <w:lang w:val="en-GB"/>
              </w:rPr>
              <w:t>Search on X and LinkedIn for the hashtag #COREHDD</w:t>
            </w:r>
          </w:p>
          <w:p w14:paraId="21522207" w14:textId="77777777" w:rsidR="005451F5" w:rsidRPr="005A7346" w:rsidRDefault="005451F5" w:rsidP="005451F5">
            <w:pPr>
              <w:pStyle w:val="ListParagraph"/>
              <w:numPr>
                <w:ilvl w:val="0"/>
                <w:numId w:val="11"/>
              </w:numPr>
              <w:spacing w:after="160" w:line="279" w:lineRule="auto"/>
              <w:rPr>
                <w:lang w:val="en-GB"/>
              </w:rPr>
            </w:pPr>
            <w:hyperlink r:id="rId23" w:history="1">
              <w:r w:rsidRPr="005A7346">
                <w:rPr>
                  <w:rStyle w:val="Hyperlink"/>
                  <w:lang w:val="en-GB"/>
                </w:rPr>
                <w:t>#COREHDD on X</w:t>
              </w:r>
            </w:hyperlink>
          </w:p>
          <w:p w14:paraId="66F03AD6" w14:textId="77777777" w:rsidR="005451F5" w:rsidRDefault="005451F5" w:rsidP="005451F5">
            <w:pPr>
              <w:pStyle w:val="ListParagraph"/>
              <w:numPr>
                <w:ilvl w:val="0"/>
                <w:numId w:val="11"/>
              </w:numPr>
              <w:spacing w:after="160" w:line="279" w:lineRule="auto"/>
              <w:rPr>
                <w:lang w:val="en-GB"/>
              </w:rPr>
            </w:pPr>
            <w:hyperlink r:id="rId24" w:history="1">
              <w:r w:rsidRPr="005A7346">
                <w:rPr>
                  <w:rStyle w:val="Hyperlink"/>
                  <w:lang w:val="en-GB"/>
                </w:rPr>
                <w:t>#COREHDD on LinkedIn</w:t>
              </w:r>
            </w:hyperlink>
          </w:p>
          <w:p w14:paraId="290E0AD8" w14:textId="77777777" w:rsidR="005451F5" w:rsidRPr="00E730B8" w:rsidRDefault="005451F5" w:rsidP="005451F5">
            <w:pPr>
              <w:pStyle w:val="ListParagraph"/>
              <w:numPr>
                <w:ilvl w:val="0"/>
                <w:numId w:val="11"/>
              </w:numPr>
              <w:rPr>
                <w:lang w:val="en-GB"/>
              </w:rPr>
            </w:pPr>
            <w:hyperlink r:id="rId25" w:history="1">
              <w:r w:rsidRPr="00A30718">
                <w:rPr>
                  <w:rStyle w:val="Hyperlink"/>
                  <w:lang w:val="en-GB"/>
                </w:rPr>
                <w:t>Cambridge Corn Exchange</w:t>
              </w:r>
            </w:hyperlink>
            <w:r>
              <w:rPr>
                <w:lang w:val="en-GB"/>
              </w:rPr>
              <w:t xml:space="preserve"> - Facebook</w:t>
            </w:r>
          </w:p>
          <w:p w14:paraId="07FC04AD" w14:textId="77777777" w:rsidR="00633ACC" w:rsidRDefault="00633ACC" w:rsidP="00427D95"/>
          <w:p w14:paraId="4B11739F" w14:textId="505C0C1B" w:rsidR="00E9066A" w:rsidRPr="00AF46B6" w:rsidRDefault="00E9066A" w:rsidP="0F9C1661">
            <w:pPr>
              <w:rPr>
                <w:b/>
                <w:bCs/>
              </w:rPr>
            </w:pPr>
            <w:r w:rsidRPr="00AF46B6">
              <w:rPr>
                <w:b/>
                <w:bCs/>
              </w:rPr>
              <w:t>Project videos</w:t>
            </w:r>
          </w:p>
          <w:p w14:paraId="3C4E748F" w14:textId="5B2EC7E3" w:rsidR="00E9066A" w:rsidRPr="00694DE1" w:rsidRDefault="00E9066A" w:rsidP="00D73B82">
            <w:pPr>
              <w:pStyle w:val="ListParagraph"/>
              <w:numPr>
                <w:ilvl w:val="0"/>
                <w:numId w:val="12"/>
              </w:numPr>
            </w:pPr>
            <w:r w:rsidRPr="00694DE1">
              <w:t xml:space="preserve">Project video - </w:t>
            </w:r>
            <w:hyperlink r:id="rId26" w:history="1">
              <w:r w:rsidRPr="00694DE1">
                <w:rPr>
                  <w:rStyle w:val="Hyperlink"/>
                </w:rPr>
                <w:t>https://youtu.be/qbIXZ3XAVuM?t=15</w:t>
              </w:r>
            </w:hyperlink>
          </w:p>
          <w:p w14:paraId="3786435A" w14:textId="0DE51A6A" w:rsidR="00E9066A" w:rsidRDefault="00E9066A" w:rsidP="00D73B82">
            <w:pPr>
              <w:pStyle w:val="ListParagraph"/>
              <w:numPr>
                <w:ilvl w:val="0"/>
                <w:numId w:val="12"/>
              </w:numPr>
            </w:pPr>
            <w:r w:rsidRPr="00694DE1">
              <w:t xml:space="preserve">DSIT project video - </w:t>
            </w:r>
            <w:hyperlink r:id="rId27" w:history="1">
              <w:r w:rsidRPr="00694DE1">
                <w:rPr>
                  <w:rStyle w:val="Hyperlink"/>
                </w:rPr>
                <w:t>https://youtu.be/DAte2uBJ-hU</w:t>
              </w:r>
            </w:hyperlink>
          </w:p>
          <w:p w14:paraId="1B0188EA" w14:textId="493247EC" w:rsidR="005451F5" w:rsidRDefault="005451F5" w:rsidP="00D73B82">
            <w:pPr>
              <w:pStyle w:val="ListParagraph"/>
              <w:numPr>
                <w:ilvl w:val="0"/>
                <w:numId w:val="12"/>
              </w:numPr>
            </w:pPr>
            <w:hyperlink r:id="rId28" w:history="1">
              <w:r w:rsidRPr="005451F5">
                <w:rPr>
                  <w:rStyle w:val="Hyperlink"/>
                </w:rPr>
                <w:t>CORE on ITV Anglia News</w:t>
              </w:r>
            </w:hyperlink>
            <w:r>
              <w:t xml:space="preserve"> 24 February 2025</w:t>
            </w:r>
          </w:p>
          <w:p w14:paraId="32121DE0" w14:textId="77777777" w:rsidR="005324EA" w:rsidRDefault="005324EA" w:rsidP="00AC689E"/>
          <w:p w14:paraId="3272A846" w14:textId="11B6B414" w:rsidR="005324EA" w:rsidRPr="003B0F51" w:rsidRDefault="005324EA" w:rsidP="00AC689E">
            <w:pPr>
              <w:rPr>
                <w:b/>
                <w:bCs/>
              </w:rPr>
            </w:pPr>
            <w:r w:rsidRPr="003B0F51">
              <w:rPr>
                <w:b/>
                <w:bCs/>
              </w:rPr>
              <w:t>Project Case Studies</w:t>
            </w:r>
          </w:p>
          <w:p w14:paraId="51174F06" w14:textId="79CEE8B9" w:rsidR="005D5AE1" w:rsidRDefault="005D5AE1" w:rsidP="00D73B82">
            <w:pPr>
              <w:pStyle w:val="ListParagraph"/>
              <w:numPr>
                <w:ilvl w:val="0"/>
                <w:numId w:val="11"/>
              </w:numPr>
            </w:pPr>
            <w:r>
              <w:t xml:space="preserve">Gooii Documentary Video - </w:t>
            </w:r>
            <w:hyperlink r:id="rId29" w:history="1">
              <w:r w:rsidRPr="00903130">
                <w:rPr>
                  <w:rStyle w:val="Hyperlink"/>
                  <w:lang w:val="en-GB"/>
                </w:rPr>
                <w:t>https://www.youtube.com/watch?v=ZXrvgJlpcJg</w:t>
              </w:r>
            </w:hyperlink>
          </w:p>
          <w:p w14:paraId="32B85F77" w14:textId="77777777" w:rsidR="003B0F51" w:rsidRDefault="003B0F51" w:rsidP="003B0F51">
            <w:pPr>
              <w:rPr>
                <w:lang w:val="en-GB"/>
              </w:rPr>
            </w:pPr>
          </w:p>
          <w:p w14:paraId="6FEA8B2B" w14:textId="77777777" w:rsidR="00E9066A" w:rsidRPr="00694DE1" w:rsidRDefault="00E9066A" w:rsidP="0F9C1661"/>
          <w:p w14:paraId="282A7297" w14:textId="783BF9DE" w:rsidR="00E9066A" w:rsidRPr="00694DE1" w:rsidRDefault="00E9066A" w:rsidP="0F9C1661"/>
        </w:tc>
      </w:tr>
    </w:tbl>
    <w:p w14:paraId="7F6E011A" w14:textId="09CEE897" w:rsidR="0A22E015" w:rsidRDefault="0A22E015" w:rsidP="16902A94"/>
    <w:sectPr w:rsidR="0A22E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E91"/>
    <w:multiLevelType w:val="hybridMultilevel"/>
    <w:tmpl w:val="C6E0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673C3"/>
    <w:multiLevelType w:val="multilevel"/>
    <w:tmpl w:val="A71C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E71786"/>
    <w:multiLevelType w:val="hybridMultilevel"/>
    <w:tmpl w:val="49AA5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90705B"/>
    <w:multiLevelType w:val="hybridMultilevel"/>
    <w:tmpl w:val="3EF4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C94D08"/>
    <w:multiLevelType w:val="hybridMultilevel"/>
    <w:tmpl w:val="D6EC9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44C23"/>
    <w:multiLevelType w:val="multilevel"/>
    <w:tmpl w:val="274CEA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7B2DC0"/>
    <w:multiLevelType w:val="hybridMultilevel"/>
    <w:tmpl w:val="FFFFFFFF"/>
    <w:lvl w:ilvl="0" w:tplc="7478B830">
      <w:start w:val="1"/>
      <w:numFmt w:val="decimal"/>
      <w:lvlText w:val="%1."/>
      <w:lvlJc w:val="left"/>
      <w:pPr>
        <w:ind w:left="720" w:hanging="360"/>
      </w:pPr>
    </w:lvl>
    <w:lvl w:ilvl="1" w:tplc="C27A654E">
      <w:start w:val="1"/>
      <w:numFmt w:val="lowerLetter"/>
      <w:lvlText w:val="%2."/>
      <w:lvlJc w:val="left"/>
      <w:pPr>
        <w:ind w:left="1440" w:hanging="360"/>
      </w:pPr>
    </w:lvl>
    <w:lvl w:ilvl="2" w:tplc="E2C2F03E">
      <w:start w:val="1"/>
      <w:numFmt w:val="lowerRoman"/>
      <w:lvlText w:val="%3."/>
      <w:lvlJc w:val="right"/>
      <w:pPr>
        <w:ind w:left="2160" w:hanging="180"/>
      </w:pPr>
    </w:lvl>
    <w:lvl w:ilvl="3" w:tplc="18969C76">
      <w:start w:val="1"/>
      <w:numFmt w:val="decimal"/>
      <w:lvlText w:val="%4."/>
      <w:lvlJc w:val="left"/>
      <w:pPr>
        <w:ind w:left="2880" w:hanging="360"/>
      </w:pPr>
    </w:lvl>
    <w:lvl w:ilvl="4" w:tplc="C10A2AD8">
      <w:start w:val="1"/>
      <w:numFmt w:val="lowerLetter"/>
      <w:lvlText w:val="%5."/>
      <w:lvlJc w:val="left"/>
      <w:pPr>
        <w:ind w:left="3600" w:hanging="360"/>
      </w:pPr>
    </w:lvl>
    <w:lvl w:ilvl="5" w:tplc="0CC680A4">
      <w:start w:val="1"/>
      <w:numFmt w:val="lowerRoman"/>
      <w:lvlText w:val="%6."/>
      <w:lvlJc w:val="right"/>
      <w:pPr>
        <w:ind w:left="4320" w:hanging="180"/>
      </w:pPr>
    </w:lvl>
    <w:lvl w:ilvl="6" w:tplc="98FECA84">
      <w:start w:val="1"/>
      <w:numFmt w:val="decimal"/>
      <w:lvlText w:val="%7."/>
      <w:lvlJc w:val="left"/>
      <w:pPr>
        <w:ind w:left="5040" w:hanging="360"/>
      </w:pPr>
    </w:lvl>
    <w:lvl w:ilvl="7" w:tplc="BDAE7536">
      <w:start w:val="1"/>
      <w:numFmt w:val="lowerLetter"/>
      <w:lvlText w:val="%8."/>
      <w:lvlJc w:val="left"/>
      <w:pPr>
        <w:ind w:left="5760" w:hanging="360"/>
      </w:pPr>
    </w:lvl>
    <w:lvl w:ilvl="8" w:tplc="05980DC0">
      <w:start w:val="1"/>
      <w:numFmt w:val="lowerRoman"/>
      <w:lvlText w:val="%9."/>
      <w:lvlJc w:val="right"/>
      <w:pPr>
        <w:ind w:left="6480" w:hanging="180"/>
      </w:pPr>
    </w:lvl>
  </w:abstractNum>
  <w:abstractNum w:abstractNumId="7" w15:restartNumberingAfterBreak="0">
    <w:nsid w:val="17C925FE"/>
    <w:multiLevelType w:val="multilevel"/>
    <w:tmpl w:val="6F4879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12534"/>
    <w:multiLevelType w:val="hybridMultilevel"/>
    <w:tmpl w:val="06CA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877F3"/>
    <w:multiLevelType w:val="multilevel"/>
    <w:tmpl w:val="C9D6C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8E6070"/>
    <w:multiLevelType w:val="multilevel"/>
    <w:tmpl w:val="FA44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AE3BD0"/>
    <w:multiLevelType w:val="multilevel"/>
    <w:tmpl w:val="A55E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414480"/>
    <w:multiLevelType w:val="multilevel"/>
    <w:tmpl w:val="274CEA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1C77B9"/>
    <w:multiLevelType w:val="multilevel"/>
    <w:tmpl w:val="B1C2DF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626776"/>
    <w:multiLevelType w:val="hybridMultilevel"/>
    <w:tmpl w:val="D014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9E072B"/>
    <w:multiLevelType w:val="multilevel"/>
    <w:tmpl w:val="67721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5F6041"/>
    <w:multiLevelType w:val="multilevel"/>
    <w:tmpl w:val="B06A6C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A94B2D"/>
    <w:multiLevelType w:val="hybridMultilevel"/>
    <w:tmpl w:val="FA40F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7667B6"/>
    <w:multiLevelType w:val="hybridMultilevel"/>
    <w:tmpl w:val="EEBAF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4EDEA4"/>
    <w:multiLevelType w:val="hybridMultilevel"/>
    <w:tmpl w:val="F0B26404"/>
    <w:lvl w:ilvl="0" w:tplc="807A3B8C">
      <w:start w:val="1"/>
      <w:numFmt w:val="bullet"/>
      <w:lvlText w:val=""/>
      <w:lvlJc w:val="left"/>
      <w:pPr>
        <w:ind w:left="720" w:hanging="360"/>
      </w:pPr>
      <w:rPr>
        <w:rFonts w:ascii="Symbol" w:hAnsi="Symbol" w:hint="default"/>
      </w:rPr>
    </w:lvl>
    <w:lvl w:ilvl="1" w:tplc="D974CDAE">
      <w:start w:val="1"/>
      <w:numFmt w:val="bullet"/>
      <w:lvlText w:val="o"/>
      <w:lvlJc w:val="left"/>
      <w:pPr>
        <w:ind w:left="1440" w:hanging="360"/>
      </w:pPr>
      <w:rPr>
        <w:rFonts w:ascii="Courier New" w:hAnsi="Courier New" w:hint="default"/>
      </w:rPr>
    </w:lvl>
    <w:lvl w:ilvl="2" w:tplc="163A2B48">
      <w:start w:val="1"/>
      <w:numFmt w:val="bullet"/>
      <w:lvlText w:val=""/>
      <w:lvlJc w:val="left"/>
      <w:pPr>
        <w:ind w:left="2160" w:hanging="360"/>
      </w:pPr>
      <w:rPr>
        <w:rFonts w:ascii="Wingdings" w:hAnsi="Wingdings" w:hint="default"/>
      </w:rPr>
    </w:lvl>
    <w:lvl w:ilvl="3" w:tplc="F52C2CEC">
      <w:start w:val="1"/>
      <w:numFmt w:val="bullet"/>
      <w:lvlText w:val=""/>
      <w:lvlJc w:val="left"/>
      <w:pPr>
        <w:ind w:left="2880" w:hanging="360"/>
      </w:pPr>
      <w:rPr>
        <w:rFonts w:ascii="Symbol" w:hAnsi="Symbol" w:hint="default"/>
      </w:rPr>
    </w:lvl>
    <w:lvl w:ilvl="4" w:tplc="B4C45774">
      <w:start w:val="1"/>
      <w:numFmt w:val="bullet"/>
      <w:lvlText w:val="o"/>
      <w:lvlJc w:val="left"/>
      <w:pPr>
        <w:ind w:left="3600" w:hanging="360"/>
      </w:pPr>
      <w:rPr>
        <w:rFonts w:ascii="Courier New" w:hAnsi="Courier New" w:hint="default"/>
      </w:rPr>
    </w:lvl>
    <w:lvl w:ilvl="5" w:tplc="90741BC0">
      <w:start w:val="1"/>
      <w:numFmt w:val="bullet"/>
      <w:lvlText w:val=""/>
      <w:lvlJc w:val="left"/>
      <w:pPr>
        <w:ind w:left="4320" w:hanging="360"/>
      </w:pPr>
      <w:rPr>
        <w:rFonts w:ascii="Wingdings" w:hAnsi="Wingdings" w:hint="default"/>
      </w:rPr>
    </w:lvl>
    <w:lvl w:ilvl="6" w:tplc="0C5ED0AA">
      <w:start w:val="1"/>
      <w:numFmt w:val="bullet"/>
      <w:lvlText w:val=""/>
      <w:lvlJc w:val="left"/>
      <w:pPr>
        <w:ind w:left="5040" w:hanging="360"/>
      </w:pPr>
      <w:rPr>
        <w:rFonts w:ascii="Symbol" w:hAnsi="Symbol" w:hint="default"/>
      </w:rPr>
    </w:lvl>
    <w:lvl w:ilvl="7" w:tplc="B3763D8E">
      <w:start w:val="1"/>
      <w:numFmt w:val="bullet"/>
      <w:lvlText w:val="o"/>
      <w:lvlJc w:val="left"/>
      <w:pPr>
        <w:ind w:left="5760" w:hanging="360"/>
      </w:pPr>
      <w:rPr>
        <w:rFonts w:ascii="Courier New" w:hAnsi="Courier New" w:hint="default"/>
      </w:rPr>
    </w:lvl>
    <w:lvl w:ilvl="8" w:tplc="F176F730">
      <w:start w:val="1"/>
      <w:numFmt w:val="bullet"/>
      <w:lvlText w:val=""/>
      <w:lvlJc w:val="left"/>
      <w:pPr>
        <w:ind w:left="6480" w:hanging="360"/>
      </w:pPr>
      <w:rPr>
        <w:rFonts w:ascii="Wingdings" w:hAnsi="Wingdings" w:hint="default"/>
      </w:rPr>
    </w:lvl>
  </w:abstractNum>
  <w:abstractNum w:abstractNumId="20" w15:restartNumberingAfterBreak="0">
    <w:nsid w:val="61426ECF"/>
    <w:multiLevelType w:val="hybridMultilevel"/>
    <w:tmpl w:val="AA2A9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53709E"/>
    <w:multiLevelType w:val="multilevel"/>
    <w:tmpl w:val="56F09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622307"/>
    <w:multiLevelType w:val="hybridMultilevel"/>
    <w:tmpl w:val="DE3069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C3B081C"/>
    <w:multiLevelType w:val="hybridMultilevel"/>
    <w:tmpl w:val="FFFFFFFF"/>
    <w:lvl w:ilvl="0" w:tplc="9DB47EA2">
      <w:start w:val="1"/>
      <w:numFmt w:val="decimal"/>
      <w:lvlText w:val="%1."/>
      <w:lvlJc w:val="left"/>
      <w:pPr>
        <w:ind w:left="720" w:hanging="360"/>
      </w:pPr>
    </w:lvl>
    <w:lvl w:ilvl="1" w:tplc="9D707848">
      <w:start w:val="1"/>
      <w:numFmt w:val="lowerLetter"/>
      <w:lvlText w:val="%2."/>
      <w:lvlJc w:val="left"/>
      <w:pPr>
        <w:ind w:left="1440" w:hanging="360"/>
      </w:pPr>
    </w:lvl>
    <w:lvl w:ilvl="2" w:tplc="C6A09810">
      <w:start w:val="1"/>
      <w:numFmt w:val="lowerRoman"/>
      <w:lvlText w:val="%3."/>
      <w:lvlJc w:val="right"/>
      <w:pPr>
        <w:ind w:left="2160" w:hanging="180"/>
      </w:pPr>
    </w:lvl>
    <w:lvl w:ilvl="3" w:tplc="1458DB46">
      <w:start w:val="1"/>
      <w:numFmt w:val="decimal"/>
      <w:lvlText w:val="%4."/>
      <w:lvlJc w:val="left"/>
      <w:pPr>
        <w:ind w:left="2880" w:hanging="360"/>
      </w:pPr>
    </w:lvl>
    <w:lvl w:ilvl="4" w:tplc="C6AC5992">
      <w:start w:val="1"/>
      <w:numFmt w:val="lowerLetter"/>
      <w:lvlText w:val="%5."/>
      <w:lvlJc w:val="left"/>
      <w:pPr>
        <w:ind w:left="3600" w:hanging="360"/>
      </w:pPr>
    </w:lvl>
    <w:lvl w:ilvl="5" w:tplc="AFC6DCBC">
      <w:start w:val="1"/>
      <w:numFmt w:val="lowerRoman"/>
      <w:lvlText w:val="%6."/>
      <w:lvlJc w:val="right"/>
      <w:pPr>
        <w:ind w:left="4320" w:hanging="180"/>
      </w:pPr>
    </w:lvl>
    <w:lvl w:ilvl="6" w:tplc="D1D8E4D6">
      <w:start w:val="1"/>
      <w:numFmt w:val="decimal"/>
      <w:lvlText w:val="%7."/>
      <w:lvlJc w:val="left"/>
      <w:pPr>
        <w:ind w:left="5040" w:hanging="360"/>
      </w:pPr>
    </w:lvl>
    <w:lvl w:ilvl="7" w:tplc="9934F96E">
      <w:start w:val="1"/>
      <w:numFmt w:val="lowerLetter"/>
      <w:lvlText w:val="%8."/>
      <w:lvlJc w:val="left"/>
      <w:pPr>
        <w:ind w:left="5760" w:hanging="360"/>
      </w:pPr>
    </w:lvl>
    <w:lvl w:ilvl="8" w:tplc="A7FE2A76">
      <w:start w:val="1"/>
      <w:numFmt w:val="lowerRoman"/>
      <w:lvlText w:val="%9."/>
      <w:lvlJc w:val="right"/>
      <w:pPr>
        <w:ind w:left="6480" w:hanging="180"/>
      </w:pPr>
    </w:lvl>
  </w:abstractNum>
  <w:abstractNum w:abstractNumId="24" w15:restartNumberingAfterBreak="0">
    <w:nsid w:val="72823F50"/>
    <w:multiLevelType w:val="multilevel"/>
    <w:tmpl w:val="2D54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7F29E6"/>
    <w:multiLevelType w:val="multilevel"/>
    <w:tmpl w:val="274CEA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33734D"/>
    <w:multiLevelType w:val="hybridMultilevel"/>
    <w:tmpl w:val="63EE0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3838241">
    <w:abstractNumId w:val="2"/>
  </w:num>
  <w:num w:numId="2" w16cid:durableId="447286721">
    <w:abstractNumId w:val="18"/>
  </w:num>
  <w:num w:numId="3" w16cid:durableId="1238662324">
    <w:abstractNumId w:val="20"/>
  </w:num>
  <w:num w:numId="4" w16cid:durableId="738747557">
    <w:abstractNumId w:val="17"/>
  </w:num>
  <w:num w:numId="5" w16cid:durableId="2137530296">
    <w:abstractNumId w:val="4"/>
  </w:num>
  <w:num w:numId="6" w16cid:durableId="230773647">
    <w:abstractNumId w:val="22"/>
  </w:num>
  <w:num w:numId="7" w16cid:durableId="1126968930">
    <w:abstractNumId w:val="5"/>
  </w:num>
  <w:num w:numId="8" w16cid:durableId="1153177989">
    <w:abstractNumId w:val="11"/>
  </w:num>
  <w:num w:numId="9" w16cid:durableId="1262883118">
    <w:abstractNumId w:val="10"/>
  </w:num>
  <w:num w:numId="10" w16cid:durableId="1775443292">
    <w:abstractNumId w:val="0"/>
  </w:num>
  <w:num w:numId="11" w16cid:durableId="180241055">
    <w:abstractNumId w:val="3"/>
  </w:num>
  <w:num w:numId="12" w16cid:durableId="55587416">
    <w:abstractNumId w:val="8"/>
  </w:num>
  <w:num w:numId="13" w16cid:durableId="257564741">
    <w:abstractNumId w:val="25"/>
  </w:num>
  <w:num w:numId="14" w16cid:durableId="744187277">
    <w:abstractNumId w:val="12"/>
  </w:num>
  <w:num w:numId="15" w16cid:durableId="14968985">
    <w:abstractNumId w:val="9"/>
  </w:num>
  <w:num w:numId="16" w16cid:durableId="10298524">
    <w:abstractNumId w:val="13"/>
  </w:num>
  <w:num w:numId="17" w16cid:durableId="1051344923">
    <w:abstractNumId w:val="7"/>
  </w:num>
  <w:num w:numId="18" w16cid:durableId="180290769">
    <w:abstractNumId w:val="15"/>
  </w:num>
  <w:num w:numId="19" w16cid:durableId="261914057">
    <w:abstractNumId w:val="21"/>
  </w:num>
  <w:num w:numId="20" w16cid:durableId="2004814323">
    <w:abstractNumId w:val="16"/>
  </w:num>
  <w:num w:numId="21" w16cid:durableId="2121563791">
    <w:abstractNumId w:val="24"/>
  </w:num>
  <w:num w:numId="22" w16cid:durableId="477697118">
    <w:abstractNumId w:val="1"/>
  </w:num>
  <w:num w:numId="23" w16cid:durableId="581253768">
    <w:abstractNumId w:val="19"/>
  </w:num>
  <w:num w:numId="24" w16cid:durableId="1632636476">
    <w:abstractNumId w:val="14"/>
  </w:num>
  <w:num w:numId="25" w16cid:durableId="1471559159">
    <w:abstractNumId w:val="26"/>
  </w:num>
  <w:num w:numId="26" w16cid:durableId="464197056">
    <w:abstractNumId w:val="23"/>
  </w:num>
  <w:num w:numId="27" w16cid:durableId="115167868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E2E1E0"/>
    <w:rsid w:val="000007C1"/>
    <w:rsid w:val="0000101F"/>
    <w:rsid w:val="00001E59"/>
    <w:rsid w:val="00004AB0"/>
    <w:rsid w:val="000068A3"/>
    <w:rsid w:val="00010E38"/>
    <w:rsid w:val="00012173"/>
    <w:rsid w:val="00016CEF"/>
    <w:rsid w:val="000205C8"/>
    <w:rsid w:val="00026619"/>
    <w:rsid w:val="000267F4"/>
    <w:rsid w:val="000308AA"/>
    <w:rsid w:val="00034E6B"/>
    <w:rsid w:val="00037338"/>
    <w:rsid w:val="00043BAD"/>
    <w:rsid w:val="00047D7C"/>
    <w:rsid w:val="000514C3"/>
    <w:rsid w:val="0005153E"/>
    <w:rsid w:val="00051799"/>
    <w:rsid w:val="00055F06"/>
    <w:rsid w:val="00061CCC"/>
    <w:rsid w:val="00062CAA"/>
    <w:rsid w:val="00066031"/>
    <w:rsid w:val="00071467"/>
    <w:rsid w:val="000763C5"/>
    <w:rsid w:val="00077E30"/>
    <w:rsid w:val="000846C7"/>
    <w:rsid w:val="00085ACE"/>
    <w:rsid w:val="0008670E"/>
    <w:rsid w:val="000953FF"/>
    <w:rsid w:val="000A0386"/>
    <w:rsid w:val="000A246E"/>
    <w:rsid w:val="000A31C3"/>
    <w:rsid w:val="000A37E9"/>
    <w:rsid w:val="000A416E"/>
    <w:rsid w:val="000A74EE"/>
    <w:rsid w:val="000B10DD"/>
    <w:rsid w:val="000B3278"/>
    <w:rsid w:val="000B6DE8"/>
    <w:rsid w:val="000C0635"/>
    <w:rsid w:val="000C17B5"/>
    <w:rsid w:val="000C4FB5"/>
    <w:rsid w:val="000C741B"/>
    <w:rsid w:val="000D0BBC"/>
    <w:rsid w:val="000D2336"/>
    <w:rsid w:val="000E036D"/>
    <w:rsid w:val="000E039D"/>
    <w:rsid w:val="000E0902"/>
    <w:rsid w:val="000E24E5"/>
    <w:rsid w:val="000E2DD2"/>
    <w:rsid w:val="000E3FDD"/>
    <w:rsid w:val="000E7CFF"/>
    <w:rsid w:val="000F03DA"/>
    <w:rsid w:val="000F4109"/>
    <w:rsid w:val="000F5AA4"/>
    <w:rsid w:val="000F5ED8"/>
    <w:rsid w:val="000F62C9"/>
    <w:rsid w:val="001070B3"/>
    <w:rsid w:val="00113021"/>
    <w:rsid w:val="00117B9A"/>
    <w:rsid w:val="001211ED"/>
    <w:rsid w:val="00123D0C"/>
    <w:rsid w:val="00124915"/>
    <w:rsid w:val="00125A6E"/>
    <w:rsid w:val="00127638"/>
    <w:rsid w:val="00127656"/>
    <w:rsid w:val="001318CF"/>
    <w:rsid w:val="00132263"/>
    <w:rsid w:val="0014061A"/>
    <w:rsid w:val="00141B55"/>
    <w:rsid w:val="0014280C"/>
    <w:rsid w:val="00142D3E"/>
    <w:rsid w:val="0014545C"/>
    <w:rsid w:val="001522D8"/>
    <w:rsid w:val="0015388A"/>
    <w:rsid w:val="001555DE"/>
    <w:rsid w:val="00155AA2"/>
    <w:rsid w:val="00161FD7"/>
    <w:rsid w:val="001647F2"/>
    <w:rsid w:val="001652A2"/>
    <w:rsid w:val="0017342C"/>
    <w:rsid w:val="00173F1F"/>
    <w:rsid w:val="00173F6B"/>
    <w:rsid w:val="00175506"/>
    <w:rsid w:val="0018356B"/>
    <w:rsid w:val="00184EF2"/>
    <w:rsid w:val="00186D2B"/>
    <w:rsid w:val="00186EEE"/>
    <w:rsid w:val="00186FB3"/>
    <w:rsid w:val="001907FE"/>
    <w:rsid w:val="00192AB5"/>
    <w:rsid w:val="00193CB4"/>
    <w:rsid w:val="00193FDD"/>
    <w:rsid w:val="0019476C"/>
    <w:rsid w:val="0019542A"/>
    <w:rsid w:val="001976EC"/>
    <w:rsid w:val="00197FEB"/>
    <w:rsid w:val="001A06E5"/>
    <w:rsid w:val="001A191F"/>
    <w:rsid w:val="001A3020"/>
    <w:rsid w:val="001A50CD"/>
    <w:rsid w:val="001A644D"/>
    <w:rsid w:val="001B0008"/>
    <w:rsid w:val="001B08B4"/>
    <w:rsid w:val="001B1DA2"/>
    <w:rsid w:val="001B3937"/>
    <w:rsid w:val="001B3CE4"/>
    <w:rsid w:val="001B4769"/>
    <w:rsid w:val="001B71DF"/>
    <w:rsid w:val="001B7C8C"/>
    <w:rsid w:val="001C701C"/>
    <w:rsid w:val="001D007B"/>
    <w:rsid w:val="001D132F"/>
    <w:rsid w:val="001D16C3"/>
    <w:rsid w:val="001D5805"/>
    <w:rsid w:val="001E3760"/>
    <w:rsid w:val="001E7FE3"/>
    <w:rsid w:val="0020128D"/>
    <w:rsid w:val="00205666"/>
    <w:rsid w:val="0020768A"/>
    <w:rsid w:val="00215779"/>
    <w:rsid w:val="0021637F"/>
    <w:rsid w:val="00220068"/>
    <w:rsid w:val="00220BED"/>
    <w:rsid w:val="00222086"/>
    <w:rsid w:val="00230C7D"/>
    <w:rsid w:val="002410B4"/>
    <w:rsid w:val="002428EB"/>
    <w:rsid w:val="00244470"/>
    <w:rsid w:val="00247E46"/>
    <w:rsid w:val="00254E6C"/>
    <w:rsid w:val="00255702"/>
    <w:rsid w:val="00255C9E"/>
    <w:rsid w:val="00262CFB"/>
    <w:rsid w:val="002663F5"/>
    <w:rsid w:val="00266568"/>
    <w:rsid w:val="002666EF"/>
    <w:rsid w:val="002668E6"/>
    <w:rsid w:val="002675B2"/>
    <w:rsid w:val="00272AC5"/>
    <w:rsid w:val="002743FE"/>
    <w:rsid w:val="00274501"/>
    <w:rsid w:val="0027475F"/>
    <w:rsid w:val="0027579E"/>
    <w:rsid w:val="0028287A"/>
    <w:rsid w:val="00283368"/>
    <w:rsid w:val="00285169"/>
    <w:rsid w:val="002871EA"/>
    <w:rsid w:val="002874A6"/>
    <w:rsid w:val="00291E7E"/>
    <w:rsid w:val="00291F2D"/>
    <w:rsid w:val="0029475D"/>
    <w:rsid w:val="002A1672"/>
    <w:rsid w:val="002A35F5"/>
    <w:rsid w:val="002A53DD"/>
    <w:rsid w:val="002A79E8"/>
    <w:rsid w:val="002B02BF"/>
    <w:rsid w:val="002B0603"/>
    <w:rsid w:val="002B1130"/>
    <w:rsid w:val="002B1720"/>
    <w:rsid w:val="002B1C98"/>
    <w:rsid w:val="002B6A9A"/>
    <w:rsid w:val="002C0131"/>
    <w:rsid w:val="002C225C"/>
    <w:rsid w:val="002C5EB9"/>
    <w:rsid w:val="002C6AED"/>
    <w:rsid w:val="002D081C"/>
    <w:rsid w:val="002D0C6A"/>
    <w:rsid w:val="002D5F0D"/>
    <w:rsid w:val="002E0993"/>
    <w:rsid w:val="002E0A4A"/>
    <w:rsid w:val="002E1DAD"/>
    <w:rsid w:val="002E56E8"/>
    <w:rsid w:val="002E5C52"/>
    <w:rsid w:val="002F1D6B"/>
    <w:rsid w:val="002F4C14"/>
    <w:rsid w:val="002F74B6"/>
    <w:rsid w:val="002F7819"/>
    <w:rsid w:val="003006B4"/>
    <w:rsid w:val="00304C36"/>
    <w:rsid w:val="003058F7"/>
    <w:rsid w:val="0030680E"/>
    <w:rsid w:val="00307B12"/>
    <w:rsid w:val="0031178D"/>
    <w:rsid w:val="0031259C"/>
    <w:rsid w:val="00312E62"/>
    <w:rsid w:val="003131A6"/>
    <w:rsid w:val="00321972"/>
    <w:rsid w:val="00322F26"/>
    <w:rsid w:val="0032380C"/>
    <w:rsid w:val="00323EF1"/>
    <w:rsid w:val="00325734"/>
    <w:rsid w:val="00332C09"/>
    <w:rsid w:val="00334417"/>
    <w:rsid w:val="00334BF1"/>
    <w:rsid w:val="003367C8"/>
    <w:rsid w:val="0034127F"/>
    <w:rsid w:val="003416A4"/>
    <w:rsid w:val="00343236"/>
    <w:rsid w:val="00345324"/>
    <w:rsid w:val="00346234"/>
    <w:rsid w:val="00347B9C"/>
    <w:rsid w:val="00350169"/>
    <w:rsid w:val="00350228"/>
    <w:rsid w:val="003519DC"/>
    <w:rsid w:val="00360058"/>
    <w:rsid w:val="003651B0"/>
    <w:rsid w:val="0037128D"/>
    <w:rsid w:val="00372793"/>
    <w:rsid w:val="00372EE3"/>
    <w:rsid w:val="003741E8"/>
    <w:rsid w:val="00375341"/>
    <w:rsid w:val="00377098"/>
    <w:rsid w:val="003774FC"/>
    <w:rsid w:val="00385487"/>
    <w:rsid w:val="00386C3D"/>
    <w:rsid w:val="00387503"/>
    <w:rsid w:val="00393B44"/>
    <w:rsid w:val="00395268"/>
    <w:rsid w:val="00396F0F"/>
    <w:rsid w:val="003A3108"/>
    <w:rsid w:val="003A44FE"/>
    <w:rsid w:val="003A48AE"/>
    <w:rsid w:val="003B0638"/>
    <w:rsid w:val="003B0F51"/>
    <w:rsid w:val="003B13E2"/>
    <w:rsid w:val="003B1747"/>
    <w:rsid w:val="003B3530"/>
    <w:rsid w:val="003B4DFE"/>
    <w:rsid w:val="003B7D90"/>
    <w:rsid w:val="003C1D43"/>
    <w:rsid w:val="003C2138"/>
    <w:rsid w:val="003C2671"/>
    <w:rsid w:val="003C5688"/>
    <w:rsid w:val="003D227B"/>
    <w:rsid w:val="003D295B"/>
    <w:rsid w:val="003D3812"/>
    <w:rsid w:val="003D6A11"/>
    <w:rsid w:val="003D7B5F"/>
    <w:rsid w:val="003E19EA"/>
    <w:rsid w:val="003E4E59"/>
    <w:rsid w:val="003E636A"/>
    <w:rsid w:val="003E6675"/>
    <w:rsid w:val="003E7B17"/>
    <w:rsid w:val="003F2130"/>
    <w:rsid w:val="003F38BD"/>
    <w:rsid w:val="00402652"/>
    <w:rsid w:val="00403794"/>
    <w:rsid w:val="004045B3"/>
    <w:rsid w:val="0040616F"/>
    <w:rsid w:val="00412CBA"/>
    <w:rsid w:val="0041357B"/>
    <w:rsid w:val="00413AED"/>
    <w:rsid w:val="00413DB8"/>
    <w:rsid w:val="00414A8F"/>
    <w:rsid w:val="00417739"/>
    <w:rsid w:val="004221EF"/>
    <w:rsid w:val="00425502"/>
    <w:rsid w:val="00426239"/>
    <w:rsid w:val="00427489"/>
    <w:rsid w:val="00427D95"/>
    <w:rsid w:val="00431FF3"/>
    <w:rsid w:val="004327DC"/>
    <w:rsid w:val="004340E6"/>
    <w:rsid w:val="00450D7C"/>
    <w:rsid w:val="00452E6C"/>
    <w:rsid w:val="0045596A"/>
    <w:rsid w:val="00455D7C"/>
    <w:rsid w:val="00462CC7"/>
    <w:rsid w:val="004636D3"/>
    <w:rsid w:val="00464E2B"/>
    <w:rsid w:val="00467993"/>
    <w:rsid w:val="0047107D"/>
    <w:rsid w:val="00471E23"/>
    <w:rsid w:val="00472484"/>
    <w:rsid w:val="00481003"/>
    <w:rsid w:val="00481FB5"/>
    <w:rsid w:val="00482A9C"/>
    <w:rsid w:val="0049021A"/>
    <w:rsid w:val="004967ED"/>
    <w:rsid w:val="004A417B"/>
    <w:rsid w:val="004A477B"/>
    <w:rsid w:val="004B45AB"/>
    <w:rsid w:val="004B4AEF"/>
    <w:rsid w:val="004B7683"/>
    <w:rsid w:val="004C17F0"/>
    <w:rsid w:val="004C47D1"/>
    <w:rsid w:val="004D0379"/>
    <w:rsid w:val="004D5C6B"/>
    <w:rsid w:val="004D75B2"/>
    <w:rsid w:val="004D7E36"/>
    <w:rsid w:val="004E03BC"/>
    <w:rsid w:val="004E0A44"/>
    <w:rsid w:val="004E21D0"/>
    <w:rsid w:val="004E21FC"/>
    <w:rsid w:val="004E4B7E"/>
    <w:rsid w:val="004E520F"/>
    <w:rsid w:val="004E762B"/>
    <w:rsid w:val="004F110D"/>
    <w:rsid w:val="004F1E3F"/>
    <w:rsid w:val="004F385C"/>
    <w:rsid w:val="004F4273"/>
    <w:rsid w:val="004F5AB0"/>
    <w:rsid w:val="0050011E"/>
    <w:rsid w:val="005022C9"/>
    <w:rsid w:val="00504646"/>
    <w:rsid w:val="00506D9B"/>
    <w:rsid w:val="005101B9"/>
    <w:rsid w:val="005147DD"/>
    <w:rsid w:val="005159D3"/>
    <w:rsid w:val="00516621"/>
    <w:rsid w:val="00516F4B"/>
    <w:rsid w:val="00520FD0"/>
    <w:rsid w:val="0052113D"/>
    <w:rsid w:val="00523DAE"/>
    <w:rsid w:val="0052400C"/>
    <w:rsid w:val="00527B43"/>
    <w:rsid w:val="00531FED"/>
    <w:rsid w:val="005324EA"/>
    <w:rsid w:val="00534EAD"/>
    <w:rsid w:val="0054017A"/>
    <w:rsid w:val="005427FC"/>
    <w:rsid w:val="00544046"/>
    <w:rsid w:val="00544CFD"/>
    <w:rsid w:val="005451F5"/>
    <w:rsid w:val="00550B75"/>
    <w:rsid w:val="005610DF"/>
    <w:rsid w:val="00561367"/>
    <w:rsid w:val="0056550C"/>
    <w:rsid w:val="00567330"/>
    <w:rsid w:val="005738E8"/>
    <w:rsid w:val="00573BED"/>
    <w:rsid w:val="00574C0D"/>
    <w:rsid w:val="00574E68"/>
    <w:rsid w:val="00576D3C"/>
    <w:rsid w:val="00580B42"/>
    <w:rsid w:val="00580C9E"/>
    <w:rsid w:val="005842AF"/>
    <w:rsid w:val="005843B1"/>
    <w:rsid w:val="00590DC2"/>
    <w:rsid w:val="005926EC"/>
    <w:rsid w:val="00592F5F"/>
    <w:rsid w:val="0059409D"/>
    <w:rsid w:val="005958B7"/>
    <w:rsid w:val="00596B53"/>
    <w:rsid w:val="005A037D"/>
    <w:rsid w:val="005A30AF"/>
    <w:rsid w:val="005A5037"/>
    <w:rsid w:val="005A6D2C"/>
    <w:rsid w:val="005A71D0"/>
    <w:rsid w:val="005B115F"/>
    <w:rsid w:val="005B1161"/>
    <w:rsid w:val="005B186B"/>
    <w:rsid w:val="005B31DC"/>
    <w:rsid w:val="005B7C00"/>
    <w:rsid w:val="005C25D9"/>
    <w:rsid w:val="005C326C"/>
    <w:rsid w:val="005C4970"/>
    <w:rsid w:val="005C61E5"/>
    <w:rsid w:val="005C63B2"/>
    <w:rsid w:val="005C672A"/>
    <w:rsid w:val="005D02DF"/>
    <w:rsid w:val="005D0B75"/>
    <w:rsid w:val="005D2097"/>
    <w:rsid w:val="005D4D86"/>
    <w:rsid w:val="005D5AE1"/>
    <w:rsid w:val="005F251D"/>
    <w:rsid w:val="005F5485"/>
    <w:rsid w:val="005F6190"/>
    <w:rsid w:val="005F7615"/>
    <w:rsid w:val="00601E64"/>
    <w:rsid w:val="00603789"/>
    <w:rsid w:val="0060553C"/>
    <w:rsid w:val="00606702"/>
    <w:rsid w:val="00607958"/>
    <w:rsid w:val="00607F5E"/>
    <w:rsid w:val="0061412A"/>
    <w:rsid w:val="00620067"/>
    <w:rsid w:val="00622243"/>
    <w:rsid w:val="00622782"/>
    <w:rsid w:val="00622917"/>
    <w:rsid w:val="006257B3"/>
    <w:rsid w:val="006262CB"/>
    <w:rsid w:val="00630E36"/>
    <w:rsid w:val="00633ACC"/>
    <w:rsid w:val="00637CC1"/>
    <w:rsid w:val="006406D6"/>
    <w:rsid w:val="00641709"/>
    <w:rsid w:val="00644249"/>
    <w:rsid w:val="00646C67"/>
    <w:rsid w:val="00647AEF"/>
    <w:rsid w:val="00652A90"/>
    <w:rsid w:val="006545CB"/>
    <w:rsid w:val="00655C26"/>
    <w:rsid w:val="0065641B"/>
    <w:rsid w:val="006567E8"/>
    <w:rsid w:val="00656C8E"/>
    <w:rsid w:val="00657C36"/>
    <w:rsid w:val="006620C7"/>
    <w:rsid w:val="0066385A"/>
    <w:rsid w:val="00663B0F"/>
    <w:rsid w:val="00665CC0"/>
    <w:rsid w:val="00675933"/>
    <w:rsid w:val="00680B2C"/>
    <w:rsid w:val="00686167"/>
    <w:rsid w:val="00694DE1"/>
    <w:rsid w:val="0069658B"/>
    <w:rsid w:val="006A307D"/>
    <w:rsid w:val="006A34D1"/>
    <w:rsid w:val="006A4937"/>
    <w:rsid w:val="006A58B0"/>
    <w:rsid w:val="006A6FE1"/>
    <w:rsid w:val="006B1113"/>
    <w:rsid w:val="006B282A"/>
    <w:rsid w:val="006B5CBB"/>
    <w:rsid w:val="006C1AC5"/>
    <w:rsid w:val="006D0A91"/>
    <w:rsid w:val="006D2271"/>
    <w:rsid w:val="006D2B48"/>
    <w:rsid w:val="006D4AB6"/>
    <w:rsid w:val="006D4BF8"/>
    <w:rsid w:val="006D7386"/>
    <w:rsid w:val="006D7707"/>
    <w:rsid w:val="006D7C8A"/>
    <w:rsid w:val="006E0F25"/>
    <w:rsid w:val="006E1DE4"/>
    <w:rsid w:val="006E20DB"/>
    <w:rsid w:val="006E4985"/>
    <w:rsid w:val="006E5404"/>
    <w:rsid w:val="006E6570"/>
    <w:rsid w:val="006F13D6"/>
    <w:rsid w:val="006F2A1D"/>
    <w:rsid w:val="006F4112"/>
    <w:rsid w:val="006F498B"/>
    <w:rsid w:val="006F4D70"/>
    <w:rsid w:val="00700A29"/>
    <w:rsid w:val="00702372"/>
    <w:rsid w:val="007032ED"/>
    <w:rsid w:val="00706833"/>
    <w:rsid w:val="00706E81"/>
    <w:rsid w:val="007077DD"/>
    <w:rsid w:val="007116DF"/>
    <w:rsid w:val="0071307B"/>
    <w:rsid w:val="00720259"/>
    <w:rsid w:val="0072050D"/>
    <w:rsid w:val="007247B4"/>
    <w:rsid w:val="00727DFA"/>
    <w:rsid w:val="007322E5"/>
    <w:rsid w:val="0073323B"/>
    <w:rsid w:val="00734959"/>
    <w:rsid w:val="0073507F"/>
    <w:rsid w:val="00737C9B"/>
    <w:rsid w:val="00742BA3"/>
    <w:rsid w:val="00742FE2"/>
    <w:rsid w:val="0074462B"/>
    <w:rsid w:val="007475E7"/>
    <w:rsid w:val="0075334F"/>
    <w:rsid w:val="00756F43"/>
    <w:rsid w:val="0076579B"/>
    <w:rsid w:val="00766BEC"/>
    <w:rsid w:val="00767A83"/>
    <w:rsid w:val="0076AA1E"/>
    <w:rsid w:val="00773F77"/>
    <w:rsid w:val="00774165"/>
    <w:rsid w:val="00775502"/>
    <w:rsid w:val="00776EAA"/>
    <w:rsid w:val="00781D95"/>
    <w:rsid w:val="00782C14"/>
    <w:rsid w:val="00787EC5"/>
    <w:rsid w:val="0079349A"/>
    <w:rsid w:val="007A0152"/>
    <w:rsid w:val="007A27EA"/>
    <w:rsid w:val="007A57A0"/>
    <w:rsid w:val="007B151C"/>
    <w:rsid w:val="007B157B"/>
    <w:rsid w:val="007B2650"/>
    <w:rsid w:val="007B34E7"/>
    <w:rsid w:val="007B539F"/>
    <w:rsid w:val="007C341A"/>
    <w:rsid w:val="007C3613"/>
    <w:rsid w:val="007C48C6"/>
    <w:rsid w:val="007C5A3F"/>
    <w:rsid w:val="007D1B83"/>
    <w:rsid w:val="007D51FE"/>
    <w:rsid w:val="007D6777"/>
    <w:rsid w:val="007E13EA"/>
    <w:rsid w:val="007E1991"/>
    <w:rsid w:val="007E24E1"/>
    <w:rsid w:val="007E3B00"/>
    <w:rsid w:val="007E4E58"/>
    <w:rsid w:val="007E7B99"/>
    <w:rsid w:val="007F123E"/>
    <w:rsid w:val="007F171D"/>
    <w:rsid w:val="007F1A03"/>
    <w:rsid w:val="007F4F1C"/>
    <w:rsid w:val="007F62AA"/>
    <w:rsid w:val="007F75C3"/>
    <w:rsid w:val="0080018B"/>
    <w:rsid w:val="0080040F"/>
    <w:rsid w:val="0080142F"/>
    <w:rsid w:val="00803628"/>
    <w:rsid w:val="00804B6C"/>
    <w:rsid w:val="008050D0"/>
    <w:rsid w:val="008057D4"/>
    <w:rsid w:val="00805A96"/>
    <w:rsid w:val="00810019"/>
    <w:rsid w:val="00810A25"/>
    <w:rsid w:val="00810E7F"/>
    <w:rsid w:val="00813241"/>
    <w:rsid w:val="0081603A"/>
    <w:rsid w:val="00820384"/>
    <w:rsid w:val="00820CD5"/>
    <w:rsid w:val="0082233A"/>
    <w:rsid w:val="0082360F"/>
    <w:rsid w:val="0082481F"/>
    <w:rsid w:val="008255F3"/>
    <w:rsid w:val="00830C9E"/>
    <w:rsid w:val="0083109E"/>
    <w:rsid w:val="00836FD9"/>
    <w:rsid w:val="0084238D"/>
    <w:rsid w:val="0085537E"/>
    <w:rsid w:val="00863776"/>
    <w:rsid w:val="00865784"/>
    <w:rsid w:val="00872217"/>
    <w:rsid w:val="00876FC0"/>
    <w:rsid w:val="008802C9"/>
    <w:rsid w:val="008804FF"/>
    <w:rsid w:val="00882B85"/>
    <w:rsid w:val="00883CBB"/>
    <w:rsid w:val="00887077"/>
    <w:rsid w:val="008873BC"/>
    <w:rsid w:val="00891EF1"/>
    <w:rsid w:val="00892826"/>
    <w:rsid w:val="00892ECE"/>
    <w:rsid w:val="0089437F"/>
    <w:rsid w:val="008946B5"/>
    <w:rsid w:val="00895FDB"/>
    <w:rsid w:val="008A1B07"/>
    <w:rsid w:val="008A295D"/>
    <w:rsid w:val="008A3BF7"/>
    <w:rsid w:val="008A77EB"/>
    <w:rsid w:val="008B0364"/>
    <w:rsid w:val="008B0E6B"/>
    <w:rsid w:val="008B2AF8"/>
    <w:rsid w:val="008B2ED0"/>
    <w:rsid w:val="008C2050"/>
    <w:rsid w:val="008C3647"/>
    <w:rsid w:val="008C3C03"/>
    <w:rsid w:val="008C5252"/>
    <w:rsid w:val="008C5EF1"/>
    <w:rsid w:val="008C7470"/>
    <w:rsid w:val="008D1952"/>
    <w:rsid w:val="008D3FD3"/>
    <w:rsid w:val="008D4F07"/>
    <w:rsid w:val="008E0596"/>
    <w:rsid w:val="008E0E25"/>
    <w:rsid w:val="008E370F"/>
    <w:rsid w:val="008E47A0"/>
    <w:rsid w:val="008E4DD8"/>
    <w:rsid w:val="008E6C9C"/>
    <w:rsid w:val="008E6E04"/>
    <w:rsid w:val="008E7DA1"/>
    <w:rsid w:val="008F2690"/>
    <w:rsid w:val="008F70DC"/>
    <w:rsid w:val="009016F5"/>
    <w:rsid w:val="00902015"/>
    <w:rsid w:val="0090284E"/>
    <w:rsid w:val="00903130"/>
    <w:rsid w:val="009034C7"/>
    <w:rsid w:val="00903BFB"/>
    <w:rsid w:val="009042FD"/>
    <w:rsid w:val="0090789D"/>
    <w:rsid w:val="00907D22"/>
    <w:rsid w:val="00911F90"/>
    <w:rsid w:val="0091312D"/>
    <w:rsid w:val="00913DFF"/>
    <w:rsid w:val="00920FA1"/>
    <w:rsid w:val="00922A12"/>
    <w:rsid w:val="00927CAA"/>
    <w:rsid w:val="0093243D"/>
    <w:rsid w:val="00932B7A"/>
    <w:rsid w:val="00941EE8"/>
    <w:rsid w:val="00942254"/>
    <w:rsid w:val="00944555"/>
    <w:rsid w:val="009464D8"/>
    <w:rsid w:val="00951A30"/>
    <w:rsid w:val="009549DD"/>
    <w:rsid w:val="00956C20"/>
    <w:rsid w:val="00964E58"/>
    <w:rsid w:val="00965854"/>
    <w:rsid w:val="009703C5"/>
    <w:rsid w:val="00972364"/>
    <w:rsid w:val="009758B6"/>
    <w:rsid w:val="00975AE1"/>
    <w:rsid w:val="009770F8"/>
    <w:rsid w:val="00981CD4"/>
    <w:rsid w:val="009858CA"/>
    <w:rsid w:val="00987FBE"/>
    <w:rsid w:val="009906CD"/>
    <w:rsid w:val="00992625"/>
    <w:rsid w:val="00992850"/>
    <w:rsid w:val="00995959"/>
    <w:rsid w:val="00996131"/>
    <w:rsid w:val="009961E8"/>
    <w:rsid w:val="009A2B65"/>
    <w:rsid w:val="009A6BD4"/>
    <w:rsid w:val="009A723A"/>
    <w:rsid w:val="009B179C"/>
    <w:rsid w:val="009B3FA9"/>
    <w:rsid w:val="009B4D12"/>
    <w:rsid w:val="009B69F1"/>
    <w:rsid w:val="009C0C03"/>
    <w:rsid w:val="009C1432"/>
    <w:rsid w:val="009C1B28"/>
    <w:rsid w:val="009C1EB0"/>
    <w:rsid w:val="009C3B49"/>
    <w:rsid w:val="009C4A2B"/>
    <w:rsid w:val="009C4E87"/>
    <w:rsid w:val="009C6DCD"/>
    <w:rsid w:val="009D0D10"/>
    <w:rsid w:val="009D0D42"/>
    <w:rsid w:val="009D1047"/>
    <w:rsid w:val="009D1C05"/>
    <w:rsid w:val="009D231D"/>
    <w:rsid w:val="009D2B09"/>
    <w:rsid w:val="009D773F"/>
    <w:rsid w:val="009F1571"/>
    <w:rsid w:val="009F2153"/>
    <w:rsid w:val="009F2D2A"/>
    <w:rsid w:val="00A00599"/>
    <w:rsid w:val="00A047D4"/>
    <w:rsid w:val="00A04ED0"/>
    <w:rsid w:val="00A05C88"/>
    <w:rsid w:val="00A0703A"/>
    <w:rsid w:val="00A070CA"/>
    <w:rsid w:val="00A10F88"/>
    <w:rsid w:val="00A139EE"/>
    <w:rsid w:val="00A154AF"/>
    <w:rsid w:val="00A2322F"/>
    <w:rsid w:val="00A25753"/>
    <w:rsid w:val="00A30718"/>
    <w:rsid w:val="00A32E66"/>
    <w:rsid w:val="00A40D19"/>
    <w:rsid w:val="00A41A8E"/>
    <w:rsid w:val="00A41DA3"/>
    <w:rsid w:val="00A43ADB"/>
    <w:rsid w:val="00A470E0"/>
    <w:rsid w:val="00A47396"/>
    <w:rsid w:val="00A476F9"/>
    <w:rsid w:val="00A504F3"/>
    <w:rsid w:val="00A5084A"/>
    <w:rsid w:val="00A52C62"/>
    <w:rsid w:val="00A5373A"/>
    <w:rsid w:val="00A56C1B"/>
    <w:rsid w:val="00A604D7"/>
    <w:rsid w:val="00A657CC"/>
    <w:rsid w:val="00A6611F"/>
    <w:rsid w:val="00A667AB"/>
    <w:rsid w:val="00A70715"/>
    <w:rsid w:val="00A76857"/>
    <w:rsid w:val="00A82E3F"/>
    <w:rsid w:val="00A86438"/>
    <w:rsid w:val="00A86EB9"/>
    <w:rsid w:val="00A8711A"/>
    <w:rsid w:val="00A91521"/>
    <w:rsid w:val="00A959F3"/>
    <w:rsid w:val="00A96ECF"/>
    <w:rsid w:val="00AA058D"/>
    <w:rsid w:val="00AA1869"/>
    <w:rsid w:val="00AA78EA"/>
    <w:rsid w:val="00AB389C"/>
    <w:rsid w:val="00AB3EC4"/>
    <w:rsid w:val="00AB76F8"/>
    <w:rsid w:val="00AC52DC"/>
    <w:rsid w:val="00AC689E"/>
    <w:rsid w:val="00AD25A5"/>
    <w:rsid w:val="00AD2F3B"/>
    <w:rsid w:val="00AD5BF2"/>
    <w:rsid w:val="00AD60D8"/>
    <w:rsid w:val="00AE63F8"/>
    <w:rsid w:val="00AF00FD"/>
    <w:rsid w:val="00AF0672"/>
    <w:rsid w:val="00AF0ECE"/>
    <w:rsid w:val="00AF1633"/>
    <w:rsid w:val="00AF46B6"/>
    <w:rsid w:val="00AF64C4"/>
    <w:rsid w:val="00B00F0F"/>
    <w:rsid w:val="00B0201E"/>
    <w:rsid w:val="00B02094"/>
    <w:rsid w:val="00B0396C"/>
    <w:rsid w:val="00B06932"/>
    <w:rsid w:val="00B07B55"/>
    <w:rsid w:val="00B10DA5"/>
    <w:rsid w:val="00B11B17"/>
    <w:rsid w:val="00B12306"/>
    <w:rsid w:val="00B164DA"/>
    <w:rsid w:val="00B30DBB"/>
    <w:rsid w:val="00B31EC5"/>
    <w:rsid w:val="00B34ABC"/>
    <w:rsid w:val="00B34D0A"/>
    <w:rsid w:val="00B36FA4"/>
    <w:rsid w:val="00B37468"/>
    <w:rsid w:val="00B375C4"/>
    <w:rsid w:val="00B375D3"/>
    <w:rsid w:val="00B41C2B"/>
    <w:rsid w:val="00B4387B"/>
    <w:rsid w:val="00B443CB"/>
    <w:rsid w:val="00B44466"/>
    <w:rsid w:val="00B50622"/>
    <w:rsid w:val="00B52533"/>
    <w:rsid w:val="00B55425"/>
    <w:rsid w:val="00B55673"/>
    <w:rsid w:val="00B637E7"/>
    <w:rsid w:val="00B64573"/>
    <w:rsid w:val="00B64B7A"/>
    <w:rsid w:val="00B65E1F"/>
    <w:rsid w:val="00B67DC3"/>
    <w:rsid w:val="00B7205A"/>
    <w:rsid w:val="00B77741"/>
    <w:rsid w:val="00B778C1"/>
    <w:rsid w:val="00B82428"/>
    <w:rsid w:val="00B82718"/>
    <w:rsid w:val="00B87DCA"/>
    <w:rsid w:val="00B92770"/>
    <w:rsid w:val="00B960B6"/>
    <w:rsid w:val="00B96D5E"/>
    <w:rsid w:val="00BA058D"/>
    <w:rsid w:val="00BA0CDD"/>
    <w:rsid w:val="00BA1444"/>
    <w:rsid w:val="00BA7A4C"/>
    <w:rsid w:val="00BA7D9D"/>
    <w:rsid w:val="00BB0BFB"/>
    <w:rsid w:val="00BB345A"/>
    <w:rsid w:val="00BB38CC"/>
    <w:rsid w:val="00BB4C81"/>
    <w:rsid w:val="00BB77E9"/>
    <w:rsid w:val="00BC32FD"/>
    <w:rsid w:val="00BC5970"/>
    <w:rsid w:val="00BC68F1"/>
    <w:rsid w:val="00BD493C"/>
    <w:rsid w:val="00BD62B5"/>
    <w:rsid w:val="00BE1182"/>
    <w:rsid w:val="00BE1B33"/>
    <w:rsid w:val="00BE2280"/>
    <w:rsid w:val="00BE3C67"/>
    <w:rsid w:val="00BE43B4"/>
    <w:rsid w:val="00BF2139"/>
    <w:rsid w:val="00BF2281"/>
    <w:rsid w:val="00BF30C9"/>
    <w:rsid w:val="00BF575C"/>
    <w:rsid w:val="00C00874"/>
    <w:rsid w:val="00C04304"/>
    <w:rsid w:val="00C12222"/>
    <w:rsid w:val="00C16232"/>
    <w:rsid w:val="00C1644D"/>
    <w:rsid w:val="00C169AC"/>
    <w:rsid w:val="00C22554"/>
    <w:rsid w:val="00C23D27"/>
    <w:rsid w:val="00C2407B"/>
    <w:rsid w:val="00C3042D"/>
    <w:rsid w:val="00C30938"/>
    <w:rsid w:val="00C33DAD"/>
    <w:rsid w:val="00C3674D"/>
    <w:rsid w:val="00C40371"/>
    <w:rsid w:val="00C4154E"/>
    <w:rsid w:val="00C43ED2"/>
    <w:rsid w:val="00C450C9"/>
    <w:rsid w:val="00C45C7D"/>
    <w:rsid w:val="00C511A8"/>
    <w:rsid w:val="00C520A8"/>
    <w:rsid w:val="00C53A30"/>
    <w:rsid w:val="00C554DD"/>
    <w:rsid w:val="00C57ACC"/>
    <w:rsid w:val="00C61EB0"/>
    <w:rsid w:val="00C63540"/>
    <w:rsid w:val="00C66048"/>
    <w:rsid w:val="00C6775C"/>
    <w:rsid w:val="00C7015F"/>
    <w:rsid w:val="00C70DCD"/>
    <w:rsid w:val="00C71F81"/>
    <w:rsid w:val="00C7214C"/>
    <w:rsid w:val="00C744D9"/>
    <w:rsid w:val="00C76060"/>
    <w:rsid w:val="00C7659D"/>
    <w:rsid w:val="00C7728C"/>
    <w:rsid w:val="00C8004A"/>
    <w:rsid w:val="00C806A9"/>
    <w:rsid w:val="00C80751"/>
    <w:rsid w:val="00C80C8E"/>
    <w:rsid w:val="00C8151F"/>
    <w:rsid w:val="00C846B4"/>
    <w:rsid w:val="00C86F21"/>
    <w:rsid w:val="00C90DBB"/>
    <w:rsid w:val="00C93925"/>
    <w:rsid w:val="00C953FC"/>
    <w:rsid w:val="00C95A12"/>
    <w:rsid w:val="00C970FD"/>
    <w:rsid w:val="00CA3769"/>
    <w:rsid w:val="00CA4BC1"/>
    <w:rsid w:val="00CC25F9"/>
    <w:rsid w:val="00CC58C5"/>
    <w:rsid w:val="00CC7988"/>
    <w:rsid w:val="00CD0185"/>
    <w:rsid w:val="00CD028D"/>
    <w:rsid w:val="00CD3088"/>
    <w:rsid w:val="00CD713C"/>
    <w:rsid w:val="00CD7710"/>
    <w:rsid w:val="00CE15A3"/>
    <w:rsid w:val="00CE3355"/>
    <w:rsid w:val="00CE5D94"/>
    <w:rsid w:val="00CE6723"/>
    <w:rsid w:val="00CE6793"/>
    <w:rsid w:val="00CE7B6D"/>
    <w:rsid w:val="00CF439E"/>
    <w:rsid w:val="00CF7BF9"/>
    <w:rsid w:val="00D013E4"/>
    <w:rsid w:val="00D040DA"/>
    <w:rsid w:val="00D05B67"/>
    <w:rsid w:val="00D1458B"/>
    <w:rsid w:val="00D167D9"/>
    <w:rsid w:val="00D205BC"/>
    <w:rsid w:val="00D24DEA"/>
    <w:rsid w:val="00D257B2"/>
    <w:rsid w:val="00D25E99"/>
    <w:rsid w:val="00D30657"/>
    <w:rsid w:val="00D33BC5"/>
    <w:rsid w:val="00D33EB0"/>
    <w:rsid w:val="00D34292"/>
    <w:rsid w:val="00D3480D"/>
    <w:rsid w:val="00D35352"/>
    <w:rsid w:val="00D37FB0"/>
    <w:rsid w:val="00D4423B"/>
    <w:rsid w:val="00D523DF"/>
    <w:rsid w:val="00D53BF7"/>
    <w:rsid w:val="00D56716"/>
    <w:rsid w:val="00D61DCE"/>
    <w:rsid w:val="00D6532C"/>
    <w:rsid w:val="00D65B46"/>
    <w:rsid w:val="00D7191B"/>
    <w:rsid w:val="00D72585"/>
    <w:rsid w:val="00D73B82"/>
    <w:rsid w:val="00D77CA6"/>
    <w:rsid w:val="00D8517F"/>
    <w:rsid w:val="00D933F0"/>
    <w:rsid w:val="00D93D30"/>
    <w:rsid w:val="00D97FFE"/>
    <w:rsid w:val="00DA00CB"/>
    <w:rsid w:val="00DA1EED"/>
    <w:rsid w:val="00DA2C2A"/>
    <w:rsid w:val="00DA4836"/>
    <w:rsid w:val="00DB22D0"/>
    <w:rsid w:val="00DB2F81"/>
    <w:rsid w:val="00DC069E"/>
    <w:rsid w:val="00DC06DD"/>
    <w:rsid w:val="00DC3879"/>
    <w:rsid w:val="00DC459E"/>
    <w:rsid w:val="00DC55BA"/>
    <w:rsid w:val="00DC5946"/>
    <w:rsid w:val="00DC6753"/>
    <w:rsid w:val="00DD09B9"/>
    <w:rsid w:val="00DD51FA"/>
    <w:rsid w:val="00DD646E"/>
    <w:rsid w:val="00DE0F5C"/>
    <w:rsid w:val="00DE1645"/>
    <w:rsid w:val="00DE2B0E"/>
    <w:rsid w:val="00DE39F1"/>
    <w:rsid w:val="00DE4BDC"/>
    <w:rsid w:val="00DE515D"/>
    <w:rsid w:val="00DE59F0"/>
    <w:rsid w:val="00DE6319"/>
    <w:rsid w:val="00DE65EC"/>
    <w:rsid w:val="00DE7156"/>
    <w:rsid w:val="00DF1F49"/>
    <w:rsid w:val="00DF299A"/>
    <w:rsid w:val="00DF5722"/>
    <w:rsid w:val="00DF5917"/>
    <w:rsid w:val="00DF5CC5"/>
    <w:rsid w:val="00DF6594"/>
    <w:rsid w:val="00E01C41"/>
    <w:rsid w:val="00E070E4"/>
    <w:rsid w:val="00E07D8A"/>
    <w:rsid w:val="00E1141A"/>
    <w:rsid w:val="00E139D8"/>
    <w:rsid w:val="00E13A1C"/>
    <w:rsid w:val="00E13CAE"/>
    <w:rsid w:val="00E170D0"/>
    <w:rsid w:val="00E23651"/>
    <w:rsid w:val="00E24E5F"/>
    <w:rsid w:val="00E30FF5"/>
    <w:rsid w:val="00E35108"/>
    <w:rsid w:val="00E35422"/>
    <w:rsid w:val="00E35E9C"/>
    <w:rsid w:val="00E37B1C"/>
    <w:rsid w:val="00E43314"/>
    <w:rsid w:val="00E44F1E"/>
    <w:rsid w:val="00E4797D"/>
    <w:rsid w:val="00E51D93"/>
    <w:rsid w:val="00E52033"/>
    <w:rsid w:val="00E522B1"/>
    <w:rsid w:val="00E52FC5"/>
    <w:rsid w:val="00E56611"/>
    <w:rsid w:val="00E60656"/>
    <w:rsid w:val="00E617FB"/>
    <w:rsid w:val="00E61DB7"/>
    <w:rsid w:val="00E730B8"/>
    <w:rsid w:val="00E743C2"/>
    <w:rsid w:val="00E826EF"/>
    <w:rsid w:val="00E82C6C"/>
    <w:rsid w:val="00E831E9"/>
    <w:rsid w:val="00E9066A"/>
    <w:rsid w:val="00E916CC"/>
    <w:rsid w:val="00E92660"/>
    <w:rsid w:val="00E9404F"/>
    <w:rsid w:val="00EA28D2"/>
    <w:rsid w:val="00EA2AE1"/>
    <w:rsid w:val="00EA4B73"/>
    <w:rsid w:val="00EA4E81"/>
    <w:rsid w:val="00EA68DF"/>
    <w:rsid w:val="00EB0539"/>
    <w:rsid w:val="00EB0EEC"/>
    <w:rsid w:val="00EB18C1"/>
    <w:rsid w:val="00EB1E41"/>
    <w:rsid w:val="00EB2E16"/>
    <w:rsid w:val="00EB67F5"/>
    <w:rsid w:val="00EC2DFF"/>
    <w:rsid w:val="00ED2FD7"/>
    <w:rsid w:val="00ED61C3"/>
    <w:rsid w:val="00EE08DC"/>
    <w:rsid w:val="00EE116D"/>
    <w:rsid w:val="00EE17C2"/>
    <w:rsid w:val="00EE385C"/>
    <w:rsid w:val="00EE47B1"/>
    <w:rsid w:val="00EE50CC"/>
    <w:rsid w:val="00EE7E26"/>
    <w:rsid w:val="00EF0D2E"/>
    <w:rsid w:val="00EF1D5E"/>
    <w:rsid w:val="00EF3B9B"/>
    <w:rsid w:val="00EF4A4B"/>
    <w:rsid w:val="00EF5784"/>
    <w:rsid w:val="00F00D31"/>
    <w:rsid w:val="00F02590"/>
    <w:rsid w:val="00F04B65"/>
    <w:rsid w:val="00F10797"/>
    <w:rsid w:val="00F10D39"/>
    <w:rsid w:val="00F11C1E"/>
    <w:rsid w:val="00F13EBD"/>
    <w:rsid w:val="00F143E6"/>
    <w:rsid w:val="00F17BE4"/>
    <w:rsid w:val="00F20F3B"/>
    <w:rsid w:val="00F212AB"/>
    <w:rsid w:val="00F21929"/>
    <w:rsid w:val="00F228B8"/>
    <w:rsid w:val="00F25369"/>
    <w:rsid w:val="00F26BF3"/>
    <w:rsid w:val="00F278B0"/>
    <w:rsid w:val="00F304DD"/>
    <w:rsid w:val="00F30CF3"/>
    <w:rsid w:val="00F324AF"/>
    <w:rsid w:val="00F32779"/>
    <w:rsid w:val="00F333A2"/>
    <w:rsid w:val="00F344EC"/>
    <w:rsid w:val="00F363D6"/>
    <w:rsid w:val="00F36544"/>
    <w:rsid w:val="00F417A7"/>
    <w:rsid w:val="00F41A5F"/>
    <w:rsid w:val="00F41B49"/>
    <w:rsid w:val="00F41EA5"/>
    <w:rsid w:val="00F43E87"/>
    <w:rsid w:val="00F4691D"/>
    <w:rsid w:val="00F473D4"/>
    <w:rsid w:val="00F50EC4"/>
    <w:rsid w:val="00F543B8"/>
    <w:rsid w:val="00F54EC4"/>
    <w:rsid w:val="00F60443"/>
    <w:rsid w:val="00F62329"/>
    <w:rsid w:val="00F640F7"/>
    <w:rsid w:val="00F648CD"/>
    <w:rsid w:val="00F6797C"/>
    <w:rsid w:val="00F70A02"/>
    <w:rsid w:val="00F710BC"/>
    <w:rsid w:val="00F71534"/>
    <w:rsid w:val="00F71BF8"/>
    <w:rsid w:val="00F72312"/>
    <w:rsid w:val="00F72500"/>
    <w:rsid w:val="00F752F6"/>
    <w:rsid w:val="00F80F9E"/>
    <w:rsid w:val="00F81495"/>
    <w:rsid w:val="00F82375"/>
    <w:rsid w:val="00F86388"/>
    <w:rsid w:val="00F90D04"/>
    <w:rsid w:val="00F9651D"/>
    <w:rsid w:val="00F96C2C"/>
    <w:rsid w:val="00FA2B9F"/>
    <w:rsid w:val="00FA2F71"/>
    <w:rsid w:val="00FA3425"/>
    <w:rsid w:val="00FA45E6"/>
    <w:rsid w:val="00FA6421"/>
    <w:rsid w:val="00FA718F"/>
    <w:rsid w:val="00FB0B29"/>
    <w:rsid w:val="00FB2675"/>
    <w:rsid w:val="00FB57C1"/>
    <w:rsid w:val="00FC29B7"/>
    <w:rsid w:val="00FC3278"/>
    <w:rsid w:val="00FC6A24"/>
    <w:rsid w:val="00FD3BDC"/>
    <w:rsid w:val="00FD581C"/>
    <w:rsid w:val="00FE08E1"/>
    <w:rsid w:val="00FE15C4"/>
    <w:rsid w:val="00FE1A7A"/>
    <w:rsid w:val="00FE1AB4"/>
    <w:rsid w:val="00FE3636"/>
    <w:rsid w:val="00FE3E71"/>
    <w:rsid w:val="00FE6783"/>
    <w:rsid w:val="00FF25C3"/>
    <w:rsid w:val="015DC71F"/>
    <w:rsid w:val="01E305F9"/>
    <w:rsid w:val="02429631"/>
    <w:rsid w:val="026563F1"/>
    <w:rsid w:val="02E564A0"/>
    <w:rsid w:val="03D5AA7D"/>
    <w:rsid w:val="03E77F1E"/>
    <w:rsid w:val="03FBAD11"/>
    <w:rsid w:val="042FE2A5"/>
    <w:rsid w:val="053650C0"/>
    <w:rsid w:val="05642E70"/>
    <w:rsid w:val="05C1207B"/>
    <w:rsid w:val="05F23FF5"/>
    <w:rsid w:val="06C64AE0"/>
    <w:rsid w:val="075E099E"/>
    <w:rsid w:val="07F12ECF"/>
    <w:rsid w:val="08704847"/>
    <w:rsid w:val="0889F85F"/>
    <w:rsid w:val="089D44FE"/>
    <w:rsid w:val="08B19B60"/>
    <w:rsid w:val="08E112DD"/>
    <w:rsid w:val="0A22E015"/>
    <w:rsid w:val="0A27B442"/>
    <w:rsid w:val="0A814D5C"/>
    <w:rsid w:val="0ABDCAF9"/>
    <w:rsid w:val="0ACF103B"/>
    <w:rsid w:val="0AD8F42E"/>
    <w:rsid w:val="0B4A42F8"/>
    <w:rsid w:val="0C96561F"/>
    <w:rsid w:val="0CB65F9E"/>
    <w:rsid w:val="0CD58A29"/>
    <w:rsid w:val="0D1DC556"/>
    <w:rsid w:val="0D4191E0"/>
    <w:rsid w:val="0E22F9E0"/>
    <w:rsid w:val="0E445769"/>
    <w:rsid w:val="0E522049"/>
    <w:rsid w:val="0E7E7DAB"/>
    <w:rsid w:val="0F0FBE0F"/>
    <w:rsid w:val="0F9C1661"/>
    <w:rsid w:val="0FD6E5D4"/>
    <w:rsid w:val="10052D34"/>
    <w:rsid w:val="109566E4"/>
    <w:rsid w:val="10E9909E"/>
    <w:rsid w:val="10F411DE"/>
    <w:rsid w:val="111C9464"/>
    <w:rsid w:val="115CC690"/>
    <w:rsid w:val="1235DBCF"/>
    <w:rsid w:val="1477B7D7"/>
    <w:rsid w:val="155CAA40"/>
    <w:rsid w:val="15C6CB08"/>
    <w:rsid w:val="1601375A"/>
    <w:rsid w:val="16497E43"/>
    <w:rsid w:val="164D5451"/>
    <w:rsid w:val="167CFD58"/>
    <w:rsid w:val="16902A94"/>
    <w:rsid w:val="16F1945D"/>
    <w:rsid w:val="17460239"/>
    <w:rsid w:val="177024C6"/>
    <w:rsid w:val="178B3990"/>
    <w:rsid w:val="179E402B"/>
    <w:rsid w:val="17BC0071"/>
    <w:rsid w:val="17E35078"/>
    <w:rsid w:val="17E606F6"/>
    <w:rsid w:val="189C6780"/>
    <w:rsid w:val="197942B2"/>
    <w:rsid w:val="1A8F89FC"/>
    <w:rsid w:val="1B64F3CB"/>
    <w:rsid w:val="1B7FB01A"/>
    <w:rsid w:val="1B8BD7D1"/>
    <w:rsid w:val="1B92593A"/>
    <w:rsid w:val="1BD77056"/>
    <w:rsid w:val="1C382746"/>
    <w:rsid w:val="1C6627DD"/>
    <w:rsid w:val="1C8E4D77"/>
    <w:rsid w:val="1C955BD8"/>
    <w:rsid w:val="1DD3DCE1"/>
    <w:rsid w:val="1E04A381"/>
    <w:rsid w:val="1E26D1FC"/>
    <w:rsid w:val="1E658A41"/>
    <w:rsid w:val="1EC78FD7"/>
    <w:rsid w:val="1F60328A"/>
    <w:rsid w:val="1F910402"/>
    <w:rsid w:val="1FE6EF55"/>
    <w:rsid w:val="20735B98"/>
    <w:rsid w:val="20A8474E"/>
    <w:rsid w:val="20FB8A70"/>
    <w:rsid w:val="226E28F8"/>
    <w:rsid w:val="235BBB6E"/>
    <w:rsid w:val="23A38A3B"/>
    <w:rsid w:val="23F4E55C"/>
    <w:rsid w:val="2413A993"/>
    <w:rsid w:val="24F4A90B"/>
    <w:rsid w:val="251D0B7D"/>
    <w:rsid w:val="254C1005"/>
    <w:rsid w:val="268BC271"/>
    <w:rsid w:val="273225A8"/>
    <w:rsid w:val="276CFB40"/>
    <w:rsid w:val="2792775B"/>
    <w:rsid w:val="27E70FAB"/>
    <w:rsid w:val="2886F743"/>
    <w:rsid w:val="294F8C2B"/>
    <w:rsid w:val="2A0493CB"/>
    <w:rsid w:val="2A8AB9EB"/>
    <w:rsid w:val="2A8E3E2A"/>
    <w:rsid w:val="2ABC0D37"/>
    <w:rsid w:val="2B4F8BB4"/>
    <w:rsid w:val="2CFB1977"/>
    <w:rsid w:val="2D610D3E"/>
    <w:rsid w:val="2D7DA94B"/>
    <w:rsid w:val="2E4D82B7"/>
    <w:rsid w:val="2F158401"/>
    <w:rsid w:val="2F24D657"/>
    <w:rsid w:val="2F4D616D"/>
    <w:rsid w:val="2F5A0D2E"/>
    <w:rsid w:val="2F840A44"/>
    <w:rsid w:val="2F883FAB"/>
    <w:rsid w:val="2FEB9FE7"/>
    <w:rsid w:val="30310570"/>
    <w:rsid w:val="3050BFB2"/>
    <w:rsid w:val="319DD486"/>
    <w:rsid w:val="31CD7872"/>
    <w:rsid w:val="3242A4F1"/>
    <w:rsid w:val="33225157"/>
    <w:rsid w:val="33363D5B"/>
    <w:rsid w:val="337C68E8"/>
    <w:rsid w:val="33CD202F"/>
    <w:rsid w:val="33CF85F0"/>
    <w:rsid w:val="3457E6E9"/>
    <w:rsid w:val="3561619E"/>
    <w:rsid w:val="3579C121"/>
    <w:rsid w:val="362CB7F5"/>
    <w:rsid w:val="369664CB"/>
    <w:rsid w:val="369C856F"/>
    <w:rsid w:val="37347B2E"/>
    <w:rsid w:val="3832E4F8"/>
    <w:rsid w:val="384E873F"/>
    <w:rsid w:val="389E5032"/>
    <w:rsid w:val="39ADB00F"/>
    <w:rsid w:val="3A3C07E3"/>
    <w:rsid w:val="3A865AC0"/>
    <w:rsid w:val="3AF547CE"/>
    <w:rsid w:val="3B50B798"/>
    <w:rsid w:val="3BACFE80"/>
    <w:rsid w:val="3BDE77BA"/>
    <w:rsid w:val="3C71B4CE"/>
    <w:rsid w:val="3D9A3DB5"/>
    <w:rsid w:val="3DFD9D8F"/>
    <w:rsid w:val="3E1FCFFD"/>
    <w:rsid w:val="3F0C7E4C"/>
    <w:rsid w:val="3F622629"/>
    <w:rsid w:val="3F757AE9"/>
    <w:rsid w:val="3F8E0ADD"/>
    <w:rsid w:val="40C6FE83"/>
    <w:rsid w:val="4131E0E6"/>
    <w:rsid w:val="41C5A1CC"/>
    <w:rsid w:val="428E899D"/>
    <w:rsid w:val="4291148A"/>
    <w:rsid w:val="42999AA1"/>
    <w:rsid w:val="42D29846"/>
    <w:rsid w:val="459147AD"/>
    <w:rsid w:val="46478D36"/>
    <w:rsid w:val="46B2BBCB"/>
    <w:rsid w:val="46FFDBA9"/>
    <w:rsid w:val="472462B6"/>
    <w:rsid w:val="483E277D"/>
    <w:rsid w:val="48B76448"/>
    <w:rsid w:val="48E94139"/>
    <w:rsid w:val="490375F7"/>
    <w:rsid w:val="499F534D"/>
    <w:rsid w:val="4C7590B1"/>
    <w:rsid w:val="4D27E72F"/>
    <w:rsid w:val="4D32B34C"/>
    <w:rsid w:val="4F3407D3"/>
    <w:rsid w:val="4F54D1AC"/>
    <w:rsid w:val="4FD9720C"/>
    <w:rsid w:val="503BE601"/>
    <w:rsid w:val="503CC27E"/>
    <w:rsid w:val="50989D37"/>
    <w:rsid w:val="50F61EF8"/>
    <w:rsid w:val="5173435E"/>
    <w:rsid w:val="5175C082"/>
    <w:rsid w:val="51E74D95"/>
    <w:rsid w:val="52023522"/>
    <w:rsid w:val="529FCF6E"/>
    <w:rsid w:val="5396F0B9"/>
    <w:rsid w:val="53E21A4D"/>
    <w:rsid w:val="53F9E2D0"/>
    <w:rsid w:val="5485C060"/>
    <w:rsid w:val="55DA28DC"/>
    <w:rsid w:val="5659051B"/>
    <w:rsid w:val="56CB0882"/>
    <w:rsid w:val="56CF9ED8"/>
    <w:rsid w:val="570AAD70"/>
    <w:rsid w:val="578494CB"/>
    <w:rsid w:val="582C9F06"/>
    <w:rsid w:val="58727F3F"/>
    <w:rsid w:val="5983C09E"/>
    <w:rsid w:val="59868B3B"/>
    <w:rsid w:val="59B792A0"/>
    <w:rsid w:val="5B494DDC"/>
    <w:rsid w:val="5B74D995"/>
    <w:rsid w:val="5C5F20FF"/>
    <w:rsid w:val="5D6AE1BE"/>
    <w:rsid w:val="5D9E5215"/>
    <w:rsid w:val="5DAC6E70"/>
    <w:rsid w:val="5DD3A299"/>
    <w:rsid w:val="5E15E7D6"/>
    <w:rsid w:val="5E9CE983"/>
    <w:rsid w:val="5EDD89F4"/>
    <w:rsid w:val="5F4866EA"/>
    <w:rsid w:val="5FF5CDF0"/>
    <w:rsid w:val="61CDBDAB"/>
    <w:rsid w:val="6263476F"/>
    <w:rsid w:val="6263C0D0"/>
    <w:rsid w:val="63A42E9E"/>
    <w:rsid w:val="6420E8E3"/>
    <w:rsid w:val="64819AC0"/>
    <w:rsid w:val="64920C8C"/>
    <w:rsid w:val="64AD6FD2"/>
    <w:rsid w:val="65902ED9"/>
    <w:rsid w:val="66282467"/>
    <w:rsid w:val="665FFAC6"/>
    <w:rsid w:val="667CB122"/>
    <w:rsid w:val="668300AE"/>
    <w:rsid w:val="6799626E"/>
    <w:rsid w:val="679ADAF7"/>
    <w:rsid w:val="67A6231F"/>
    <w:rsid w:val="67E6D738"/>
    <w:rsid w:val="67ED41D8"/>
    <w:rsid w:val="680E4193"/>
    <w:rsid w:val="68F6854A"/>
    <w:rsid w:val="692A7E8C"/>
    <w:rsid w:val="6942B41A"/>
    <w:rsid w:val="696C4798"/>
    <w:rsid w:val="6A2C5EE9"/>
    <w:rsid w:val="6B5CE8D6"/>
    <w:rsid w:val="6CD59B59"/>
    <w:rsid w:val="6CF71A77"/>
    <w:rsid w:val="6DB87955"/>
    <w:rsid w:val="6DC72C4E"/>
    <w:rsid w:val="6E7D1B61"/>
    <w:rsid w:val="6EDA5A4D"/>
    <w:rsid w:val="6EF8E329"/>
    <w:rsid w:val="6F11DB41"/>
    <w:rsid w:val="6F46A0E3"/>
    <w:rsid w:val="6F8AB055"/>
    <w:rsid w:val="6FDD614B"/>
    <w:rsid w:val="70009CE7"/>
    <w:rsid w:val="701555E5"/>
    <w:rsid w:val="711C657D"/>
    <w:rsid w:val="711CADA3"/>
    <w:rsid w:val="71DAE424"/>
    <w:rsid w:val="723A7667"/>
    <w:rsid w:val="7247A913"/>
    <w:rsid w:val="732AA210"/>
    <w:rsid w:val="7374CD76"/>
    <w:rsid w:val="73DCA05C"/>
    <w:rsid w:val="75A0C354"/>
    <w:rsid w:val="75B82797"/>
    <w:rsid w:val="76D753FF"/>
    <w:rsid w:val="773C38EA"/>
    <w:rsid w:val="7769E67D"/>
    <w:rsid w:val="78F0C8F1"/>
    <w:rsid w:val="798E4932"/>
    <w:rsid w:val="7A66B33F"/>
    <w:rsid w:val="7AAF179E"/>
    <w:rsid w:val="7B2CF92F"/>
    <w:rsid w:val="7B36DC32"/>
    <w:rsid w:val="7BE2E1E0"/>
    <w:rsid w:val="7C774965"/>
    <w:rsid w:val="7CF6942A"/>
    <w:rsid w:val="7D39FE7F"/>
    <w:rsid w:val="7D9718F2"/>
    <w:rsid w:val="7EC9D4EC"/>
    <w:rsid w:val="7F43D200"/>
    <w:rsid w:val="7F923B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E1E0"/>
  <w15:chartTrackingRefBased/>
  <w15:docId w15:val="{17845836-180E-452B-86AD-20F00EA0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AE1"/>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05C88"/>
    <w:rPr>
      <w:sz w:val="16"/>
      <w:szCs w:val="16"/>
    </w:rPr>
  </w:style>
  <w:style w:type="paragraph" w:styleId="CommentText">
    <w:name w:val="annotation text"/>
    <w:basedOn w:val="Normal"/>
    <w:link w:val="CommentTextChar"/>
    <w:uiPriority w:val="99"/>
    <w:unhideWhenUsed/>
    <w:rsid w:val="00A05C88"/>
    <w:pPr>
      <w:spacing w:line="240" w:lineRule="auto"/>
    </w:pPr>
    <w:rPr>
      <w:sz w:val="20"/>
      <w:szCs w:val="20"/>
    </w:rPr>
  </w:style>
  <w:style w:type="character" w:customStyle="1" w:styleId="CommentTextChar">
    <w:name w:val="Comment Text Char"/>
    <w:basedOn w:val="DefaultParagraphFont"/>
    <w:link w:val="CommentText"/>
    <w:uiPriority w:val="99"/>
    <w:rsid w:val="00A05C88"/>
    <w:rPr>
      <w:sz w:val="20"/>
      <w:szCs w:val="20"/>
    </w:rPr>
  </w:style>
  <w:style w:type="paragraph" w:styleId="CommentSubject">
    <w:name w:val="annotation subject"/>
    <w:basedOn w:val="CommentText"/>
    <w:next w:val="CommentText"/>
    <w:link w:val="CommentSubjectChar"/>
    <w:uiPriority w:val="99"/>
    <w:semiHidden/>
    <w:unhideWhenUsed/>
    <w:rsid w:val="00A05C88"/>
    <w:rPr>
      <w:b/>
      <w:bCs/>
    </w:rPr>
  </w:style>
  <w:style w:type="character" w:customStyle="1" w:styleId="CommentSubjectChar">
    <w:name w:val="Comment Subject Char"/>
    <w:basedOn w:val="CommentTextChar"/>
    <w:link w:val="CommentSubject"/>
    <w:uiPriority w:val="99"/>
    <w:semiHidden/>
    <w:rsid w:val="00A05C88"/>
    <w:rPr>
      <w:b/>
      <w:bCs/>
      <w:sz w:val="20"/>
      <w:szCs w:val="20"/>
    </w:rPr>
  </w:style>
  <w:style w:type="paragraph" w:styleId="ListParagraph">
    <w:name w:val="List Paragraph"/>
    <w:basedOn w:val="Normal"/>
    <w:uiPriority w:val="34"/>
    <w:qFormat/>
    <w:rsid w:val="00472484"/>
    <w:pPr>
      <w:ind w:left="720"/>
      <w:contextualSpacing/>
    </w:pPr>
  </w:style>
  <w:style w:type="paragraph" w:customStyle="1" w:styleId="paragraph">
    <w:name w:val="paragraph"/>
    <w:basedOn w:val="Normal"/>
    <w:rsid w:val="00F00D31"/>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F00D31"/>
  </w:style>
  <w:style w:type="character" w:customStyle="1" w:styleId="eop">
    <w:name w:val="eop"/>
    <w:basedOn w:val="DefaultParagraphFont"/>
    <w:rsid w:val="00F00D31"/>
  </w:style>
  <w:style w:type="character" w:styleId="Hyperlink">
    <w:name w:val="Hyperlink"/>
    <w:basedOn w:val="DefaultParagraphFont"/>
    <w:uiPriority w:val="99"/>
    <w:unhideWhenUsed/>
    <w:rsid w:val="00E9066A"/>
    <w:rPr>
      <w:color w:val="467886" w:themeColor="hyperlink"/>
      <w:u w:val="single"/>
    </w:rPr>
  </w:style>
  <w:style w:type="character" w:styleId="UnresolvedMention">
    <w:name w:val="Unresolved Mention"/>
    <w:basedOn w:val="DefaultParagraphFont"/>
    <w:uiPriority w:val="99"/>
    <w:semiHidden/>
    <w:unhideWhenUsed/>
    <w:rsid w:val="00E9066A"/>
    <w:rPr>
      <w:color w:val="605E5C"/>
      <w:shd w:val="clear" w:color="auto" w:fill="E1DFDD"/>
    </w:rPr>
  </w:style>
  <w:style w:type="paragraph" w:styleId="Revision">
    <w:name w:val="Revision"/>
    <w:hidden/>
    <w:uiPriority w:val="99"/>
    <w:semiHidden/>
    <w:rsid w:val="00426239"/>
    <w:pPr>
      <w:spacing w:after="0" w:line="240" w:lineRule="auto"/>
    </w:pPr>
  </w:style>
  <w:style w:type="character" w:styleId="FollowedHyperlink">
    <w:name w:val="FollowedHyperlink"/>
    <w:basedOn w:val="DefaultParagraphFont"/>
    <w:uiPriority w:val="99"/>
    <w:semiHidden/>
    <w:unhideWhenUsed/>
    <w:rsid w:val="00D61DCE"/>
    <w:rPr>
      <w:color w:val="96607D" w:themeColor="followedHyperlink"/>
      <w:u w:val="single"/>
    </w:rPr>
  </w:style>
  <w:style w:type="character" w:styleId="Mention">
    <w:name w:val="Mention"/>
    <w:basedOn w:val="DefaultParagraphFont"/>
    <w:uiPriority w:val="99"/>
    <w:unhideWhenUsed/>
    <w:rsid w:val="006567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0101">
      <w:bodyDiv w:val="1"/>
      <w:marLeft w:val="0"/>
      <w:marRight w:val="0"/>
      <w:marTop w:val="0"/>
      <w:marBottom w:val="0"/>
      <w:divBdr>
        <w:top w:val="none" w:sz="0" w:space="0" w:color="auto"/>
        <w:left w:val="none" w:sz="0" w:space="0" w:color="auto"/>
        <w:bottom w:val="none" w:sz="0" w:space="0" w:color="auto"/>
        <w:right w:val="none" w:sz="0" w:space="0" w:color="auto"/>
      </w:divBdr>
    </w:div>
    <w:div w:id="304969260">
      <w:bodyDiv w:val="1"/>
      <w:marLeft w:val="0"/>
      <w:marRight w:val="0"/>
      <w:marTop w:val="0"/>
      <w:marBottom w:val="0"/>
      <w:divBdr>
        <w:top w:val="none" w:sz="0" w:space="0" w:color="auto"/>
        <w:left w:val="none" w:sz="0" w:space="0" w:color="auto"/>
        <w:bottom w:val="none" w:sz="0" w:space="0" w:color="auto"/>
        <w:right w:val="none" w:sz="0" w:space="0" w:color="auto"/>
      </w:divBdr>
    </w:div>
    <w:div w:id="546572142">
      <w:bodyDiv w:val="1"/>
      <w:marLeft w:val="0"/>
      <w:marRight w:val="0"/>
      <w:marTop w:val="0"/>
      <w:marBottom w:val="0"/>
      <w:divBdr>
        <w:top w:val="none" w:sz="0" w:space="0" w:color="auto"/>
        <w:left w:val="none" w:sz="0" w:space="0" w:color="auto"/>
        <w:bottom w:val="none" w:sz="0" w:space="0" w:color="auto"/>
        <w:right w:val="none" w:sz="0" w:space="0" w:color="auto"/>
      </w:divBdr>
    </w:div>
    <w:div w:id="788595728">
      <w:bodyDiv w:val="1"/>
      <w:marLeft w:val="0"/>
      <w:marRight w:val="0"/>
      <w:marTop w:val="0"/>
      <w:marBottom w:val="0"/>
      <w:divBdr>
        <w:top w:val="none" w:sz="0" w:space="0" w:color="auto"/>
        <w:left w:val="none" w:sz="0" w:space="0" w:color="auto"/>
        <w:bottom w:val="none" w:sz="0" w:space="0" w:color="auto"/>
        <w:right w:val="none" w:sz="0" w:space="0" w:color="auto"/>
      </w:divBdr>
      <w:divsChild>
        <w:div w:id="32772542">
          <w:marLeft w:val="0"/>
          <w:marRight w:val="0"/>
          <w:marTop w:val="0"/>
          <w:marBottom w:val="0"/>
          <w:divBdr>
            <w:top w:val="none" w:sz="0" w:space="0" w:color="auto"/>
            <w:left w:val="none" w:sz="0" w:space="0" w:color="auto"/>
            <w:bottom w:val="none" w:sz="0" w:space="0" w:color="auto"/>
            <w:right w:val="none" w:sz="0" w:space="0" w:color="auto"/>
          </w:divBdr>
        </w:div>
        <w:div w:id="202643610">
          <w:marLeft w:val="0"/>
          <w:marRight w:val="0"/>
          <w:marTop w:val="0"/>
          <w:marBottom w:val="0"/>
          <w:divBdr>
            <w:top w:val="none" w:sz="0" w:space="0" w:color="auto"/>
            <w:left w:val="none" w:sz="0" w:space="0" w:color="auto"/>
            <w:bottom w:val="none" w:sz="0" w:space="0" w:color="auto"/>
            <w:right w:val="none" w:sz="0" w:space="0" w:color="auto"/>
          </w:divBdr>
        </w:div>
        <w:div w:id="215971359">
          <w:marLeft w:val="0"/>
          <w:marRight w:val="0"/>
          <w:marTop w:val="0"/>
          <w:marBottom w:val="0"/>
          <w:divBdr>
            <w:top w:val="none" w:sz="0" w:space="0" w:color="auto"/>
            <w:left w:val="none" w:sz="0" w:space="0" w:color="auto"/>
            <w:bottom w:val="none" w:sz="0" w:space="0" w:color="auto"/>
            <w:right w:val="none" w:sz="0" w:space="0" w:color="auto"/>
          </w:divBdr>
        </w:div>
        <w:div w:id="277875341">
          <w:marLeft w:val="0"/>
          <w:marRight w:val="0"/>
          <w:marTop w:val="0"/>
          <w:marBottom w:val="0"/>
          <w:divBdr>
            <w:top w:val="none" w:sz="0" w:space="0" w:color="auto"/>
            <w:left w:val="none" w:sz="0" w:space="0" w:color="auto"/>
            <w:bottom w:val="none" w:sz="0" w:space="0" w:color="auto"/>
            <w:right w:val="none" w:sz="0" w:space="0" w:color="auto"/>
          </w:divBdr>
        </w:div>
        <w:div w:id="344090323">
          <w:marLeft w:val="0"/>
          <w:marRight w:val="0"/>
          <w:marTop w:val="0"/>
          <w:marBottom w:val="0"/>
          <w:divBdr>
            <w:top w:val="none" w:sz="0" w:space="0" w:color="auto"/>
            <w:left w:val="none" w:sz="0" w:space="0" w:color="auto"/>
            <w:bottom w:val="none" w:sz="0" w:space="0" w:color="auto"/>
            <w:right w:val="none" w:sz="0" w:space="0" w:color="auto"/>
          </w:divBdr>
        </w:div>
        <w:div w:id="415320967">
          <w:marLeft w:val="0"/>
          <w:marRight w:val="0"/>
          <w:marTop w:val="0"/>
          <w:marBottom w:val="0"/>
          <w:divBdr>
            <w:top w:val="none" w:sz="0" w:space="0" w:color="auto"/>
            <w:left w:val="none" w:sz="0" w:space="0" w:color="auto"/>
            <w:bottom w:val="none" w:sz="0" w:space="0" w:color="auto"/>
            <w:right w:val="none" w:sz="0" w:space="0" w:color="auto"/>
          </w:divBdr>
        </w:div>
        <w:div w:id="446047669">
          <w:marLeft w:val="0"/>
          <w:marRight w:val="0"/>
          <w:marTop w:val="0"/>
          <w:marBottom w:val="0"/>
          <w:divBdr>
            <w:top w:val="none" w:sz="0" w:space="0" w:color="auto"/>
            <w:left w:val="none" w:sz="0" w:space="0" w:color="auto"/>
            <w:bottom w:val="none" w:sz="0" w:space="0" w:color="auto"/>
            <w:right w:val="none" w:sz="0" w:space="0" w:color="auto"/>
          </w:divBdr>
        </w:div>
        <w:div w:id="489179485">
          <w:marLeft w:val="0"/>
          <w:marRight w:val="0"/>
          <w:marTop w:val="0"/>
          <w:marBottom w:val="0"/>
          <w:divBdr>
            <w:top w:val="none" w:sz="0" w:space="0" w:color="auto"/>
            <w:left w:val="none" w:sz="0" w:space="0" w:color="auto"/>
            <w:bottom w:val="none" w:sz="0" w:space="0" w:color="auto"/>
            <w:right w:val="none" w:sz="0" w:space="0" w:color="auto"/>
          </w:divBdr>
        </w:div>
        <w:div w:id="491220056">
          <w:marLeft w:val="0"/>
          <w:marRight w:val="0"/>
          <w:marTop w:val="0"/>
          <w:marBottom w:val="0"/>
          <w:divBdr>
            <w:top w:val="none" w:sz="0" w:space="0" w:color="auto"/>
            <w:left w:val="none" w:sz="0" w:space="0" w:color="auto"/>
            <w:bottom w:val="none" w:sz="0" w:space="0" w:color="auto"/>
            <w:right w:val="none" w:sz="0" w:space="0" w:color="auto"/>
          </w:divBdr>
        </w:div>
        <w:div w:id="590747384">
          <w:marLeft w:val="0"/>
          <w:marRight w:val="0"/>
          <w:marTop w:val="0"/>
          <w:marBottom w:val="0"/>
          <w:divBdr>
            <w:top w:val="none" w:sz="0" w:space="0" w:color="auto"/>
            <w:left w:val="none" w:sz="0" w:space="0" w:color="auto"/>
            <w:bottom w:val="none" w:sz="0" w:space="0" w:color="auto"/>
            <w:right w:val="none" w:sz="0" w:space="0" w:color="auto"/>
          </w:divBdr>
        </w:div>
        <w:div w:id="658771559">
          <w:marLeft w:val="0"/>
          <w:marRight w:val="0"/>
          <w:marTop w:val="0"/>
          <w:marBottom w:val="0"/>
          <w:divBdr>
            <w:top w:val="none" w:sz="0" w:space="0" w:color="auto"/>
            <w:left w:val="none" w:sz="0" w:space="0" w:color="auto"/>
            <w:bottom w:val="none" w:sz="0" w:space="0" w:color="auto"/>
            <w:right w:val="none" w:sz="0" w:space="0" w:color="auto"/>
          </w:divBdr>
        </w:div>
        <w:div w:id="697855172">
          <w:marLeft w:val="0"/>
          <w:marRight w:val="0"/>
          <w:marTop w:val="0"/>
          <w:marBottom w:val="0"/>
          <w:divBdr>
            <w:top w:val="none" w:sz="0" w:space="0" w:color="auto"/>
            <w:left w:val="none" w:sz="0" w:space="0" w:color="auto"/>
            <w:bottom w:val="none" w:sz="0" w:space="0" w:color="auto"/>
            <w:right w:val="none" w:sz="0" w:space="0" w:color="auto"/>
          </w:divBdr>
        </w:div>
        <w:div w:id="732431832">
          <w:marLeft w:val="0"/>
          <w:marRight w:val="0"/>
          <w:marTop w:val="0"/>
          <w:marBottom w:val="0"/>
          <w:divBdr>
            <w:top w:val="none" w:sz="0" w:space="0" w:color="auto"/>
            <w:left w:val="none" w:sz="0" w:space="0" w:color="auto"/>
            <w:bottom w:val="none" w:sz="0" w:space="0" w:color="auto"/>
            <w:right w:val="none" w:sz="0" w:space="0" w:color="auto"/>
          </w:divBdr>
        </w:div>
        <w:div w:id="783813750">
          <w:marLeft w:val="0"/>
          <w:marRight w:val="0"/>
          <w:marTop w:val="0"/>
          <w:marBottom w:val="0"/>
          <w:divBdr>
            <w:top w:val="none" w:sz="0" w:space="0" w:color="auto"/>
            <w:left w:val="none" w:sz="0" w:space="0" w:color="auto"/>
            <w:bottom w:val="none" w:sz="0" w:space="0" w:color="auto"/>
            <w:right w:val="none" w:sz="0" w:space="0" w:color="auto"/>
          </w:divBdr>
        </w:div>
        <w:div w:id="1027636180">
          <w:marLeft w:val="0"/>
          <w:marRight w:val="0"/>
          <w:marTop w:val="0"/>
          <w:marBottom w:val="0"/>
          <w:divBdr>
            <w:top w:val="none" w:sz="0" w:space="0" w:color="auto"/>
            <w:left w:val="none" w:sz="0" w:space="0" w:color="auto"/>
            <w:bottom w:val="none" w:sz="0" w:space="0" w:color="auto"/>
            <w:right w:val="none" w:sz="0" w:space="0" w:color="auto"/>
          </w:divBdr>
        </w:div>
        <w:div w:id="1063216643">
          <w:marLeft w:val="0"/>
          <w:marRight w:val="0"/>
          <w:marTop w:val="0"/>
          <w:marBottom w:val="0"/>
          <w:divBdr>
            <w:top w:val="none" w:sz="0" w:space="0" w:color="auto"/>
            <w:left w:val="none" w:sz="0" w:space="0" w:color="auto"/>
            <w:bottom w:val="none" w:sz="0" w:space="0" w:color="auto"/>
            <w:right w:val="none" w:sz="0" w:space="0" w:color="auto"/>
          </w:divBdr>
        </w:div>
        <w:div w:id="1143542841">
          <w:marLeft w:val="0"/>
          <w:marRight w:val="0"/>
          <w:marTop w:val="0"/>
          <w:marBottom w:val="0"/>
          <w:divBdr>
            <w:top w:val="none" w:sz="0" w:space="0" w:color="auto"/>
            <w:left w:val="none" w:sz="0" w:space="0" w:color="auto"/>
            <w:bottom w:val="none" w:sz="0" w:space="0" w:color="auto"/>
            <w:right w:val="none" w:sz="0" w:space="0" w:color="auto"/>
          </w:divBdr>
        </w:div>
        <w:div w:id="1157646283">
          <w:marLeft w:val="0"/>
          <w:marRight w:val="0"/>
          <w:marTop w:val="0"/>
          <w:marBottom w:val="0"/>
          <w:divBdr>
            <w:top w:val="none" w:sz="0" w:space="0" w:color="auto"/>
            <w:left w:val="none" w:sz="0" w:space="0" w:color="auto"/>
            <w:bottom w:val="none" w:sz="0" w:space="0" w:color="auto"/>
            <w:right w:val="none" w:sz="0" w:space="0" w:color="auto"/>
          </w:divBdr>
        </w:div>
        <w:div w:id="1303003216">
          <w:marLeft w:val="0"/>
          <w:marRight w:val="0"/>
          <w:marTop w:val="0"/>
          <w:marBottom w:val="0"/>
          <w:divBdr>
            <w:top w:val="none" w:sz="0" w:space="0" w:color="auto"/>
            <w:left w:val="none" w:sz="0" w:space="0" w:color="auto"/>
            <w:bottom w:val="none" w:sz="0" w:space="0" w:color="auto"/>
            <w:right w:val="none" w:sz="0" w:space="0" w:color="auto"/>
          </w:divBdr>
        </w:div>
        <w:div w:id="1316492714">
          <w:marLeft w:val="0"/>
          <w:marRight w:val="0"/>
          <w:marTop w:val="0"/>
          <w:marBottom w:val="0"/>
          <w:divBdr>
            <w:top w:val="none" w:sz="0" w:space="0" w:color="auto"/>
            <w:left w:val="none" w:sz="0" w:space="0" w:color="auto"/>
            <w:bottom w:val="none" w:sz="0" w:space="0" w:color="auto"/>
            <w:right w:val="none" w:sz="0" w:space="0" w:color="auto"/>
          </w:divBdr>
        </w:div>
        <w:div w:id="1398669591">
          <w:marLeft w:val="0"/>
          <w:marRight w:val="0"/>
          <w:marTop w:val="0"/>
          <w:marBottom w:val="0"/>
          <w:divBdr>
            <w:top w:val="none" w:sz="0" w:space="0" w:color="auto"/>
            <w:left w:val="none" w:sz="0" w:space="0" w:color="auto"/>
            <w:bottom w:val="none" w:sz="0" w:space="0" w:color="auto"/>
            <w:right w:val="none" w:sz="0" w:space="0" w:color="auto"/>
          </w:divBdr>
        </w:div>
        <w:div w:id="1400399869">
          <w:marLeft w:val="0"/>
          <w:marRight w:val="0"/>
          <w:marTop w:val="0"/>
          <w:marBottom w:val="0"/>
          <w:divBdr>
            <w:top w:val="none" w:sz="0" w:space="0" w:color="auto"/>
            <w:left w:val="none" w:sz="0" w:space="0" w:color="auto"/>
            <w:bottom w:val="none" w:sz="0" w:space="0" w:color="auto"/>
            <w:right w:val="none" w:sz="0" w:space="0" w:color="auto"/>
          </w:divBdr>
        </w:div>
        <w:div w:id="1407653137">
          <w:marLeft w:val="0"/>
          <w:marRight w:val="0"/>
          <w:marTop w:val="0"/>
          <w:marBottom w:val="0"/>
          <w:divBdr>
            <w:top w:val="none" w:sz="0" w:space="0" w:color="auto"/>
            <w:left w:val="none" w:sz="0" w:space="0" w:color="auto"/>
            <w:bottom w:val="none" w:sz="0" w:space="0" w:color="auto"/>
            <w:right w:val="none" w:sz="0" w:space="0" w:color="auto"/>
          </w:divBdr>
        </w:div>
        <w:div w:id="1587807878">
          <w:marLeft w:val="0"/>
          <w:marRight w:val="0"/>
          <w:marTop w:val="0"/>
          <w:marBottom w:val="0"/>
          <w:divBdr>
            <w:top w:val="none" w:sz="0" w:space="0" w:color="auto"/>
            <w:left w:val="none" w:sz="0" w:space="0" w:color="auto"/>
            <w:bottom w:val="none" w:sz="0" w:space="0" w:color="auto"/>
            <w:right w:val="none" w:sz="0" w:space="0" w:color="auto"/>
          </w:divBdr>
        </w:div>
        <w:div w:id="1609044152">
          <w:marLeft w:val="0"/>
          <w:marRight w:val="0"/>
          <w:marTop w:val="0"/>
          <w:marBottom w:val="0"/>
          <w:divBdr>
            <w:top w:val="none" w:sz="0" w:space="0" w:color="auto"/>
            <w:left w:val="none" w:sz="0" w:space="0" w:color="auto"/>
            <w:bottom w:val="none" w:sz="0" w:space="0" w:color="auto"/>
            <w:right w:val="none" w:sz="0" w:space="0" w:color="auto"/>
          </w:divBdr>
        </w:div>
      </w:divsChild>
    </w:div>
    <w:div w:id="912740271">
      <w:bodyDiv w:val="1"/>
      <w:marLeft w:val="0"/>
      <w:marRight w:val="0"/>
      <w:marTop w:val="0"/>
      <w:marBottom w:val="0"/>
      <w:divBdr>
        <w:top w:val="none" w:sz="0" w:space="0" w:color="auto"/>
        <w:left w:val="none" w:sz="0" w:space="0" w:color="auto"/>
        <w:bottom w:val="none" w:sz="0" w:space="0" w:color="auto"/>
        <w:right w:val="none" w:sz="0" w:space="0" w:color="auto"/>
      </w:divBdr>
    </w:div>
    <w:div w:id="1078595042">
      <w:bodyDiv w:val="1"/>
      <w:marLeft w:val="0"/>
      <w:marRight w:val="0"/>
      <w:marTop w:val="0"/>
      <w:marBottom w:val="0"/>
      <w:divBdr>
        <w:top w:val="none" w:sz="0" w:space="0" w:color="auto"/>
        <w:left w:val="none" w:sz="0" w:space="0" w:color="auto"/>
        <w:bottom w:val="none" w:sz="0" w:space="0" w:color="auto"/>
        <w:right w:val="none" w:sz="0" w:space="0" w:color="auto"/>
      </w:divBdr>
    </w:div>
    <w:div w:id="1084379800">
      <w:bodyDiv w:val="1"/>
      <w:marLeft w:val="0"/>
      <w:marRight w:val="0"/>
      <w:marTop w:val="0"/>
      <w:marBottom w:val="0"/>
      <w:divBdr>
        <w:top w:val="none" w:sz="0" w:space="0" w:color="auto"/>
        <w:left w:val="none" w:sz="0" w:space="0" w:color="auto"/>
        <w:bottom w:val="none" w:sz="0" w:space="0" w:color="auto"/>
        <w:right w:val="none" w:sz="0" w:space="0" w:color="auto"/>
      </w:divBdr>
    </w:div>
    <w:div w:id="1260410177">
      <w:bodyDiv w:val="1"/>
      <w:marLeft w:val="0"/>
      <w:marRight w:val="0"/>
      <w:marTop w:val="0"/>
      <w:marBottom w:val="0"/>
      <w:divBdr>
        <w:top w:val="none" w:sz="0" w:space="0" w:color="auto"/>
        <w:left w:val="none" w:sz="0" w:space="0" w:color="auto"/>
        <w:bottom w:val="none" w:sz="0" w:space="0" w:color="auto"/>
        <w:right w:val="none" w:sz="0" w:space="0" w:color="auto"/>
      </w:divBdr>
    </w:div>
    <w:div w:id="1285503709">
      <w:bodyDiv w:val="1"/>
      <w:marLeft w:val="0"/>
      <w:marRight w:val="0"/>
      <w:marTop w:val="0"/>
      <w:marBottom w:val="0"/>
      <w:divBdr>
        <w:top w:val="none" w:sz="0" w:space="0" w:color="auto"/>
        <w:left w:val="none" w:sz="0" w:space="0" w:color="auto"/>
        <w:bottom w:val="none" w:sz="0" w:space="0" w:color="auto"/>
        <w:right w:val="none" w:sz="0" w:space="0" w:color="auto"/>
      </w:divBdr>
      <w:divsChild>
        <w:div w:id="92094781">
          <w:marLeft w:val="0"/>
          <w:marRight w:val="0"/>
          <w:marTop w:val="0"/>
          <w:marBottom w:val="0"/>
          <w:divBdr>
            <w:top w:val="none" w:sz="0" w:space="0" w:color="auto"/>
            <w:left w:val="none" w:sz="0" w:space="0" w:color="auto"/>
            <w:bottom w:val="none" w:sz="0" w:space="0" w:color="auto"/>
            <w:right w:val="none" w:sz="0" w:space="0" w:color="auto"/>
          </w:divBdr>
        </w:div>
        <w:div w:id="149252420">
          <w:marLeft w:val="0"/>
          <w:marRight w:val="0"/>
          <w:marTop w:val="0"/>
          <w:marBottom w:val="0"/>
          <w:divBdr>
            <w:top w:val="none" w:sz="0" w:space="0" w:color="auto"/>
            <w:left w:val="none" w:sz="0" w:space="0" w:color="auto"/>
            <w:bottom w:val="none" w:sz="0" w:space="0" w:color="auto"/>
            <w:right w:val="none" w:sz="0" w:space="0" w:color="auto"/>
          </w:divBdr>
        </w:div>
        <w:div w:id="309090833">
          <w:marLeft w:val="0"/>
          <w:marRight w:val="0"/>
          <w:marTop w:val="0"/>
          <w:marBottom w:val="0"/>
          <w:divBdr>
            <w:top w:val="none" w:sz="0" w:space="0" w:color="auto"/>
            <w:left w:val="none" w:sz="0" w:space="0" w:color="auto"/>
            <w:bottom w:val="none" w:sz="0" w:space="0" w:color="auto"/>
            <w:right w:val="none" w:sz="0" w:space="0" w:color="auto"/>
          </w:divBdr>
        </w:div>
        <w:div w:id="429858635">
          <w:marLeft w:val="0"/>
          <w:marRight w:val="0"/>
          <w:marTop w:val="0"/>
          <w:marBottom w:val="0"/>
          <w:divBdr>
            <w:top w:val="none" w:sz="0" w:space="0" w:color="auto"/>
            <w:left w:val="none" w:sz="0" w:space="0" w:color="auto"/>
            <w:bottom w:val="none" w:sz="0" w:space="0" w:color="auto"/>
            <w:right w:val="none" w:sz="0" w:space="0" w:color="auto"/>
          </w:divBdr>
        </w:div>
        <w:div w:id="562446223">
          <w:marLeft w:val="0"/>
          <w:marRight w:val="0"/>
          <w:marTop w:val="0"/>
          <w:marBottom w:val="0"/>
          <w:divBdr>
            <w:top w:val="none" w:sz="0" w:space="0" w:color="auto"/>
            <w:left w:val="none" w:sz="0" w:space="0" w:color="auto"/>
            <w:bottom w:val="none" w:sz="0" w:space="0" w:color="auto"/>
            <w:right w:val="none" w:sz="0" w:space="0" w:color="auto"/>
          </w:divBdr>
        </w:div>
        <w:div w:id="586424311">
          <w:marLeft w:val="0"/>
          <w:marRight w:val="0"/>
          <w:marTop w:val="0"/>
          <w:marBottom w:val="0"/>
          <w:divBdr>
            <w:top w:val="none" w:sz="0" w:space="0" w:color="auto"/>
            <w:left w:val="none" w:sz="0" w:space="0" w:color="auto"/>
            <w:bottom w:val="none" w:sz="0" w:space="0" w:color="auto"/>
            <w:right w:val="none" w:sz="0" w:space="0" w:color="auto"/>
          </w:divBdr>
        </w:div>
        <w:div w:id="611324734">
          <w:marLeft w:val="0"/>
          <w:marRight w:val="0"/>
          <w:marTop w:val="0"/>
          <w:marBottom w:val="0"/>
          <w:divBdr>
            <w:top w:val="none" w:sz="0" w:space="0" w:color="auto"/>
            <w:left w:val="none" w:sz="0" w:space="0" w:color="auto"/>
            <w:bottom w:val="none" w:sz="0" w:space="0" w:color="auto"/>
            <w:right w:val="none" w:sz="0" w:space="0" w:color="auto"/>
          </w:divBdr>
        </w:div>
        <w:div w:id="617761903">
          <w:marLeft w:val="0"/>
          <w:marRight w:val="0"/>
          <w:marTop w:val="0"/>
          <w:marBottom w:val="0"/>
          <w:divBdr>
            <w:top w:val="none" w:sz="0" w:space="0" w:color="auto"/>
            <w:left w:val="none" w:sz="0" w:space="0" w:color="auto"/>
            <w:bottom w:val="none" w:sz="0" w:space="0" w:color="auto"/>
            <w:right w:val="none" w:sz="0" w:space="0" w:color="auto"/>
          </w:divBdr>
        </w:div>
        <w:div w:id="830218457">
          <w:marLeft w:val="0"/>
          <w:marRight w:val="0"/>
          <w:marTop w:val="0"/>
          <w:marBottom w:val="0"/>
          <w:divBdr>
            <w:top w:val="none" w:sz="0" w:space="0" w:color="auto"/>
            <w:left w:val="none" w:sz="0" w:space="0" w:color="auto"/>
            <w:bottom w:val="none" w:sz="0" w:space="0" w:color="auto"/>
            <w:right w:val="none" w:sz="0" w:space="0" w:color="auto"/>
          </w:divBdr>
        </w:div>
        <w:div w:id="1054617515">
          <w:marLeft w:val="0"/>
          <w:marRight w:val="0"/>
          <w:marTop w:val="0"/>
          <w:marBottom w:val="0"/>
          <w:divBdr>
            <w:top w:val="none" w:sz="0" w:space="0" w:color="auto"/>
            <w:left w:val="none" w:sz="0" w:space="0" w:color="auto"/>
            <w:bottom w:val="none" w:sz="0" w:space="0" w:color="auto"/>
            <w:right w:val="none" w:sz="0" w:space="0" w:color="auto"/>
          </w:divBdr>
        </w:div>
        <w:div w:id="1131900200">
          <w:marLeft w:val="0"/>
          <w:marRight w:val="0"/>
          <w:marTop w:val="0"/>
          <w:marBottom w:val="0"/>
          <w:divBdr>
            <w:top w:val="none" w:sz="0" w:space="0" w:color="auto"/>
            <w:left w:val="none" w:sz="0" w:space="0" w:color="auto"/>
            <w:bottom w:val="none" w:sz="0" w:space="0" w:color="auto"/>
            <w:right w:val="none" w:sz="0" w:space="0" w:color="auto"/>
          </w:divBdr>
        </w:div>
        <w:div w:id="1301155700">
          <w:marLeft w:val="0"/>
          <w:marRight w:val="0"/>
          <w:marTop w:val="0"/>
          <w:marBottom w:val="0"/>
          <w:divBdr>
            <w:top w:val="none" w:sz="0" w:space="0" w:color="auto"/>
            <w:left w:val="none" w:sz="0" w:space="0" w:color="auto"/>
            <w:bottom w:val="none" w:sz="0" w:space="0" w:color="auto"/>
            <w:right w:val="none" w:sz="0" w:space="0" w:color="auto"/>
          </w:divBdr>
        </w:div>
        <w:div w:id="1351641476">
          <w:marLeft w:val="0"/>
          <w:marRight w:val="0"/>
          <w:marTop w:val="0"/>
          <w:marBottom w:val="0"/>
          <w:divBdr>
            <w:top w:val="none" w:sz="0" w:space="0" w:color="auto"/>
            <w:left w:val="none" w:sz="0" w:space="0" w:color="auto"/>
            <w:bottom w:val="none" w:sz="0" w:space="0" w:color="auto"/>
            <w:right w:val="none" w:sz="0" w:space="0" w:color="auto"/>
          </w:divBdr>
        </w:div>
        <w:div w:id="1406143823">
          <w:marLeft w:val="0"/>
          <w:marRight w:val="0"/>
          <w:marTop w:val="0"/>
          <w:marBottom w:val="0"/>
          <w:divBdr>
            <w:top w:val="none" w:sz="0" w:space="0" w:color="auto"/>
            <w:left w:val="none" w:sz="0" w:space="0" w:color="auto"/>
            <w:bottom w:val="none" w:sz="0" w:space="0" w:color="auto"/>
            <w:right w:val="none" w:sz="0" w:space="0" w:color="auto"/>
          </w:divBdr>
        </w:div>
        <w:div w:id="1493792820">
          <w:marLeft w:val="0"/>
          <w:marRight w:val="0"/>
          <w:marTop w:val="0"/>
          <w:marBottom w:val="0"/>
          <w:divBdr>
            <w:top w:val="none" w:sz="0" w:space="0" w:color="auto"/>
            <w:left w:val="none" w:sz="0" w:space="0" w:color="auto"/>
            <w:bottom w:val="none" w:sz="0" w:space="0" w:color="auto"/>
            <w:right w:val="none" w:sz="0" w:space="0" w:color="auto"/>
          </w:divBdr>
        </w:div>
        <w:div w:id="1617328255">
          <w:marLeft w:val="0"/>
          <w:marRight w:val="0"/>
          <w:marTop w:val="0"/>
          <w:marBottom w:val="0"/>
          <w:divBdr>
            <w:top w:val="none" w:sz="0" w:space="0" w:color="auto"/>
            <w:left w:val="none" w:sz="0" w:space="0" w:color="auto"/>
            <w:bottom w:val="none" w:sz="0" w:space="0" w:color="auto"/>
            <w:right w:val="none" w:sz="0" w:space="0" w:color="auto"/>
          </w:divBdr>
        </w:div>
        <w:div w:id="1669211427">
          <w:marLeft w:val="0"/>
          <w:marRight w:val="0"/>
          <w:marTop w:val="0"/>
          <w:marBottom w:val="0"/>
          <w:divBdr>
            <w:top w:val="none" w:sz="0" w:space="0" w:color="auto"/>
            <w:left w:val="none" w:sz="0" w:space="0" w:color="auto"/>
            <w:bottom w:val="none" w:sz="0" w:space="0" w:color="auto"/>
            <w:right w:val="none" w:sz="0" w:space="0" w:color="auto"/>
          </w:divBdr>
        </w:div>
        <w:div w:id="1958832583">
          <w:marLeft w:val="0"/>
          <w:marRight w:val="0"/>
          <w:marTop w:val="0"/>
          <w:marBottom w:val="0"/>
          <w:divBdr>
            <w:top w:val="none" w:sz="0" w:space="0" w:color="auto"/>
            <w:left w:val="none" w:sz="0" w:space="0" w:color="auto"/>
            <w:bottom w:val="none" w:sz="0" w:space="0" w:color="auto"/>
            <w:right w:val="none" w:sz="0" w:space="0" w:color="auto"/>
          </w:divBdr>
        </w:div>
        <w:div w:id="2103525900">
          <w:marLeft w:val="0"/>
          <w:marRight w:val="0"/>
          <w:marTop w:val="0"/>
          <w:marBottom w:val="0"/>
          <w:divBdr>
            <w:top w:val="none" w:sz="0" w:space="0" w:color="auto"/>
            <w:left w:val="none" w:sz="0" w:space="0" w:color="auto"/>
            <w:bottom w:val="none" w:sz="0" w:space="0" w:color="auto"/>
            <w:right w:val="none" w:sz="0" w:space="0" w:color="auto"/>
          </w:divBdr>
        </w:div>
      </w:divsChild>
    </w:div>
    <w:div w:id="1295260152">
      <w:bodyDiv w:val="1"/>
      <w:marLeft w:val="0"/>
      <w:marRight w:val="0"/>
      <w:marTop w:val="0"/>
      <w:marBottom w:val="0"/>
      <w:divBdr>
        <w:top w:val="none" w:sz="0" w:space="0" w:color="auto"/>
        <w:left w:val="none" w:sz="0" w:space="0" w:color="auto"/>
        <w:bottom w:val="none" w:sz="0" w:space="0" w:color="auto"/>
        <w:right w:val="none" w:sz="0" w:space="0" w:color="auto"/>
      </w:divBdr>
    </w:div>
    <w:div w:id="1307314500">
      <w:bodyDiv w:val="1"/>
      <w:marLeft w:val="0"/>
      <w:marRight w:val="0"/>
      <w:marTop w:val="0"/>
      <w:marBottom w:val="0"/>
      <w:divBdr>
        <w:top w:val="none" w:sz="0" w:space="0" w:color="auto"/>
        <w:left w:val="none" w:sz="0" w:space="0" w:color="auto"/>
        <w:bottom w:val="none" w:sz="0" w:space="0" w:color="auto"/>
        <w:right w:val="none" w:sz="0" w:space="0" w:color="auto"/>
      </w:divBdr>
    </w:div>
    <w:div w:id="1314140468">
      <w:bodyDiv w:val="1"/>
      <w:marLeft w:val="0"/>
      <w:marRight w:val="0"/>
      <w:marTop w:val="0"/>
      <w:marBottom w:val="0"/>
      <w:divBdr>
        <w:top w:val="none" w:sz="0" w:space="0" w:color="auto"/>
        <w:left w:val="none" w:sz="0" w:space="0" w:color="auto"/>
        <w:bottom w:val="none" w:sz="0" w:space="0" w:color="auto"/>
        <w:right w:val="none" w:sz="0" w:space="0" w:color="auto"/>
      </w:divBdr>
    </w:div>
    <w:div w:id="1404257708">
      <w:bodyDiv w:val="1"/>
      <w:marLeft w:val="0"/>
      <w:marRight w:val="0"/>
      <w:marTop w:val="0"/>
      <w:marBottom w:val="0"/>
      <w:divBdr>
        <w:top w:val="none" w:sz="0" w:space="0" w:color="auto"/>
        <w:left w:val="none" w:sz="0" w:space="0" w:color="auto"/>
        <w:bottom w:val="none" w:sz="0" w:space="0" w:color="auto"/>
        <w:right w:val="none" w:sz="0" w:space="0" w:color="auto"/>
      </w:divBdr>
    </w:div>
    <w:div w:id="1558930905">
      <w:bodyDiv w:val="1"/>
      <w:marLeft w:val="0"/>
      <w:marRight w:val="0"/>
      <w:marTop w:val="0"/>
      <w:marBottom w:val="0"/>
      <w:divBdr>
        <w:top w:val="none" w:sz="0" w:space="0" w:color="auto"/>
        <w:left w:val="none" w:sz="0" w:space="0" w:color="auto"/>
        <w:bottom w:val="none" w:sz="0" w:space="0" w:color="auto"/>
        <w:right w:val="none" w:sz="0" w:space="0" w:color="auto"/>
      </w:divBdr>
    </w:div>
    <w:div w:id="1650790144">
      <w:bodyDiv w:val="1"/>
      <w:marLeft w:val="0"/>
      <w:marRight w:val="0"/>
      <w:marTop w:val="0"/>
      <w:marBottom w:val="0"/>
      <w:divBdr>
        <w:top w:val="none" w:sz="0" w:space="0" w:color="auto"/>
        <w:left w:val="none" w:sz="0" w:space="0" w:color="auto"/>
        <w:bottom w:val="none" w:sz="0" w:space="0" w:color="auto"/>
        <w:right w:val="none" w:sz="0" w:space="0" w:color="auto"/>
      </w:divBdr>
    </w:div>
    <w:div w:id="1727533343">
      <w:bodyDiv w:val="1"/>
      <w:marLeft w:val="0"/>
      <w:marRight w:val="0"/>
      <w:marTop w:val="0"/>
      <w:marBottom w:val="0"/>
      <w:divBdr>
        <w:top w:val="none" w:sz="0" w:space="0" w:color="auto"/>
        <w:left w:val="none" w:sz="0" w:space="0" w:color="auto"/>
        <w:bottom w:val="none" w:sz="0" w:space="0" w:color="auto"/>
        <w:right w:val="none" w:sz="0" w:space="0" w:color="auto"/>
      </w:divBdr>
    </w:div>
    <w:div w:id="1852328658">
      <w:bodyDiv w:val="1"/>
      <w:marLeft w:val="0"/>
      <w:marRight w:val="0"/>
      <w:marTop w:val="0"/>
      <w:marBottom w:val="0"/>
      <w:divBdr>
        <w:top w:val="none" w:sz="0" w:space="0" w:color="auto"/>
        <w:left w:val="none" w:sz="0" w:space="0" w:color="auto"/>
        <w:bottom w:val="none" w:sz="0" w:space="0" w:color="auto"/>
        <w:right w:val="none" w:sz="0" w:space="0" w:color="auto"/>
      </w:divBdr>
    </w:div>
    <w:div w:id="1890190635">
      <w:bodyDiv w:val="1"/>
      <w:marLeft w:val="0"/>
      <w:marRight w:val="0"/>
      <w:marTop w:val="0"/>
      <w:marBottom w:val="0"/>
      <w:divBdr>
        <w:top w:val="none" w:sz="0" w:space="0" w:color="auto"/>
        <w:left w:val="none" w:sz="0" w:space="0" w:color="auto"/>
        <w:bottom w:val="none" w:sz="0" w:space="0" w:color="auto"/>
        <w:right w:val="none" w:sz="0" w:space="0" w:color="auto"/>
      </w:divBdr>
    </w:div>
    <w:div w:id="2125341256">
      <w:bodyDiv w:val="1"/>
      <w:marLeft w:val="0"/>
      <w:marRight w:val="0"/>
      <w:marTop w:val="0"/>
      <w:marBottom w:val="0"/>
      <w:divBdr>
        <w:top w:val="none" w:sz="0" w:space="0" w:color="auto"/>
        <w:left w:val="none" w:sz="0" w:space="0" w:color="auto"/>
        <w:bottom w:val="none" w:sz="0" w:space="0" w:color="auto"/>
        <w:right w:val="none" w:sz="0" w:space="0" w:color="auto"/>
      </w:divBdr>
      <w:divsChild>
        <w:div w:id="11148423">
          <w:marLeft w:val="0"/>
          <w:marRight w:val="0"/>
          <w:marTop w:val="0"/>
          <w:marBottom w:val="0"/>
          <w:divBdr>
            <w:top w:val="none" w:sz="0" w:space="0" w:color="auto"/>
            <w:left w:val="none" w:sz="0" w:space="0" w:color="auto"/>
            <w:bottom w:val="none" w:sz="0" w:space="0" w:color="auto"/>
            <w:right w:val="none" w:sz="0" w:space="0" w:color="auto"/>
          </w:divBdr>
        </w:div>
        <w:div w:id="24642424">
          <w:marLeft w:val="0"/>
          <w:marRight w:val="0"/>
          <w:marTop w:val="0"/>
          <w:marBottom w:val="0"/>
          <w:divBdr>
            <w:top w:val="none" w:sz="0" w:space="0" w:color="auto"/>
            <w:left w:val="none" w:sz="0" w:space="0" w:color="auto"/>
            <w:bottom w:val="none" w:sz="0" w:space="0" w:color="auto"/>
            <w:right w:val="none" w:sz="0" w:space="0" w:color="auto"/>
          </w:divBdr>
        </w:div>
        <w:div w:id="46295446">
          <w:marLeft w:val="0"/>
          <w:marRight w:val="0"/>
          <w:marTop w:val="0"/>
          <w:marBottom w:val="0"/>
          <w:divBdr>
            <w:top w:val="none" w:sz="0" w:space="0" w:color="auto"/>
            <w:left w:val="none" w:sz="0" w:space="0" w:color="auto"/>
            <w:bottom w:val="none" w:sz="0" w:space="0" w:color="auto"/>
            <w:right w:val="none" w:sz="0" w:space="0" w:color="auto"/>
          </w:divBdr>
        </w:div>
        <w:div w:id="157497662">
          <w:marLeft w:val="0"/>
          <w:marRight w:val="0"/>
          <w:marTop w:val="0"/>
          <w:marBottom w:val="0"/>
          <w:divBdr>
            <w:top w:val="none" w:sz="0" w:space="0" w:color="auto"/>
            <w:left w:val="none" w:sz="0" w:space="0" w:color="auto"/>
            <w:bottom w:val="none" w:sz="0" w:space="0" w:color="auto"/>
            <w:right w:val="none" w:sz="0" w:space="0" w:color="auto"/>
          </w:divBdr>
        </w:div>
        <w:div w:id="168493820">
          <w:marLeft w:val="0"/>
          <w:marRight w:val="0"/>
          <w:marTop w:val="0"/>
          <w:marBottom w:val="0"/>
          <w:divBdr>
            <w:top w:val="none" w:sz="0" w:space="0" w:color="auto"/>
            <w:left w:val="none" w:sz="0" w:space="0" w:color="auto"/>
            <w:bottom w:val="none" w:sz="0" w:space="0" w:color="auto"/>
            <w:right w:val="none" w:sz="0" w:space="0" w:color="auto"/>
          </w:divBdr>
        </w:div>
        <w:div w:id="214589313">
          <w:marLeft w:val="0"/>
          <w:marRight w:val="0"/>
          <w:marTop w:val="0"/>
          <w:marBottom w:val="0"/>
          <w:divBdr>
            <w:top w:val="none" w:sz="0" w:space="0" w:color="auto"/>
            <w:left w:val="none" w:sz="0" w:space="0" w:color="auto"/>
            <w:bottom w:val="none" w:sz="0" w:space="0" w:color="auto"/>
            <w:right w:val="none" w:sz="0" w:space="0" w:color="auto"/>
          </w:divBdr>
        </w:div>
        <w:div w:id="253830030">
          <w:marLeft w:val="0"/>
          <w:marRight w:val="0"/>
          <w:marTop w:val="0"/>
          <w:marBottom w:val="0"/>
          <w:divBdr>
            <w:top w:val="none" w:sz="0" w:space="0" w:color="auto"/>
            <w:left w:val="none" w:sz="0" w:space="0" w:color="auto"/>
            <w:bottom w:val="none" w:sz="0" w:space="0" w:color="auto"/>
            <w:right w:val="none" w:sz="0" w:space="0" w:color="auto"/>
          </w:divBdr>
        </w:div>
        <w:div w:id="272442806">
          <w:marLeft w:val="0"/>
          <w:marRight w:val="0"/>
          <w:marTop w:val="0"/>
          <w:marBottom w:val="0"/>
          <w:divBdr>
            <w:top w:val="none" w:sz="0" w:space="0" w:color="auto"/>
            <w:left w:val="none" w:sz="0" w:space="0" w:color="auto"/>
            <w:bottom w:val="none" w:sz="0" w:space="0" w:color="auto"/>
            <w:right w:val="none" w:sz="0" w:space="0" w:color="auto"/>
          </w:divBdr>
        </w:div>
        <w:div w:id="398752763">
          <w:marLeft w:val="0"/>
          <w:marRight w:val="0"/>
          <w:marTop w:val="0"/>
          <w:marBottom w:val="0"/>
          <w:divBdr>
            <w:top w:val="none" w:sz="0" w:space="0" w:color="auto"/>
            <w:left w:val="none" w:sz="0" w:space="0" w:color="auto"/>
            <w:bottom w:val="none" w:sz="0" w:space="0" w:color="auto"/>
            <w:right w:val="none" w:sz="0" w:space="0" w:color="auto"/>
          </w:divBdr>
        </w:div>
        <w:div w:id="457336842">
          <w:marLeft w:val="0"/>
          <w:marRight w:val="0"/>
          <w:marTop w:val="0"/>
          <w:marBottom w:val="0"/>
          <w:divBdr>
            <w:top w:val="none" w:sz="0" w:space="0" w:color="auto"/>
            <w:left w:val="none" w:sz="0" w:space="0" w:color="auto"/>
            <w:bottom w:val="none" w:sz="0" w:space="0" w:color="auto"/>
            <w:right w:val="none" w:sz="0" w:space="0" w:color="auto"/>
          </w:divBdr>
        </w:div>
        <w:div w:id="480931433">
          <w:marLeft w:val="0"/>
          <w:marRight w:val="0"/>
          <w:marTop w:val="0"/>
          <w:marBottom w:val="0"/>
          <w:divBdr>
            <w:top w:val="none" w:sz="0" w:space="0" w:color="auto"/>
            <w:left w:val="none" w:sz="0" w:space="0" w:color="auto"/>
            <w:bottom w:val="none" w:sz="0" w:space="0" w:color="auto"/>
            <w:right w:val="none" w:sz="0" w:space="0" w:color="auto"/>
          </w:divBdr>
        </w:div>
        <w:div w:id="519004821">
          <w:marLeft w:val="0"/>
          <w:marRight w:val="0"/>
          <w:marTop w:val="0"/>
          <w:marBottom w:val="0"/>
          <w:divBdr>
            <w:top w:val="none" w:sz="0" w:space="0" w:color="auto"/>
            <w:left w:val="none" w:sz="0" w:space="0" w:color="auto"/>
            <w:bottom w:val="none" w:sz="0" w:space="0" w:color="auto"/>
            <w:right w:val="none" w:sz="0" w:space="0" w:color="auto"/>
          </w:divBdr>
        </w:div>
        <w:div w:id="842276664">
          <w:marLeft w:val="0"/>
          <w:marRight w:val="0"/>
          <w:marTop w:val="0"/>
          <w:marBottom w:val="0"/>
          <w:divBdr>
            <w:top w:val="none" w:sz="0" w:space="0" w:color="auto"/>
            <w:left w:val="none" w:sz="0" w:space="0" w:color="auto"/>
            <w:bottom w:val="none" w:sz="0" w:space="0" w:color="auto"/>
            <w:right w:val="none" w:sz="0" w:space="0" w:color="auto"/>
          </w:divBdr>
        </w:div>
        <w:div w:id="1028719812">
          <w:marLeft w:val="0"/>
          <w:marRight w:val="0"/>
          <w:marTop w:val="0"/>
          <w:marBottom w:val="0"/>
          <w:divBdr>
            <w:top w:val="none" w:sz="0" w:space="0" w:color="auto"/>
            <w:left w:val="none" w:sz="0" w:space="0" w:color="auto"/>
            <w:bottom w:val="none" w:sz="0" w:space="0" w:color="auto"/>
            <w:right w:val="none" w:sz="0" w:space="0" w:color="auto"/>
          </w:divBdr>
        </w:div>
        <w:div w:id="1051349101">
          <w:marLeft w:val="0"/>
          <w:marRight w:val="0"/>
          <w:marTop w:val="0"/>
          <w:marBottom w:val="0"/>
          <w:divBdr>
            <w:top w:val="none" w:sz="0" w:space="0" w:color="auto"/>
            <w:left w:val="none" w:sz="0" w:space="0" w:color="auto"/>
            <w:bottom w:val="none" w:sz="0" w:space="0" w:color="auto"/>
            <w:right w:val="none" w:sz="0" w:space="0" w:color="auto"/>
          </w:divBdr>
        </w:div>
        <w:div w:id="1296183960">
          <w:marLeft w:val="0"/>
          <w:marRight w:val="0"/>
          <w:marTop w:val="0"/>
          <w:marBottom w:val="0"/>
          <w:divBdr>
            <w:top w:val="none" w:sz="0" w:space="0" w:color="auto"/>
            <w:left w:val="none" w:sz="0" w:space="0" w:color="auto"/>
            <w:bottom w:val="none" w:sz="0" w:space="0" w:color="auto"/>
            <w:right w:val="none" w:sz="0" w:space="0" w:color="auto"/>
          </w:divBdr>
        </w:div>
        <w:div w:id="1325400901">
          <w:marLeft w:val="0"/>
          <w:marRight w:val="0"/>
          <w:marTop w:val="0"/>
          <w:marBottom w:val="0"/>
          <w:divBdr>
            <w:top w:val="none" w:sz="0" w:space="0" w:color="auto"/>
            <w:left w:val="none" w:sz="0" w:space="0" w:color="auto"/>
            <w:bottom w:val="none" w:sz="0" w:space="0" w:color="auto"/>
            <w:right w:val="none" w:sz="0" w:space="0" w:color="auto"/>
          </w:divBdr>
        </w:div>
        <w:div w:id="1674409552">
          <w:marLeft w:val="0"/>
          <w:marRight w:val="0"/>
          <w:marTop w:val="0"/>
          <w:marBottom w:val="0"/>
          <w:divBdr>
            <w:top w:val="none" w:sz="0" w:space="0" w:color="auto"/>
            <w:left w:val="none" w:sz="0" w:space="0" w:color="auto"/>
            <w:bottom w:val="none" w:sz="0" w:space="0" w:color="auto"/>
            <w:right w:val="none" w:sz="0" w:space="0" w:color="auto"/>
          </w:divBdr>
        </w:div>
        <w:div w:id="1694839616">
          <w:marLeft w:val="0"/>
          <w:marRight w:val="0"/>
          <w:marTop w:val="0"/>
          <w:marBottom w:val="0"/>
          <w:divBdr>
            <w:top w:val="none" w:sz="0" w:space="0" w:color="auto"/>
            <w:left w:val="none" w:sz="0" w:space="0" w:color="auto"/>
            <w:bottom w:val="none" w:sz="0" w:space="0" w:color="auto"/>
            <w:right w:val="none" w:sz="0" w:space="0" w:color="auto"/>
          </w:divBdr>
        </w:div>
        <w:div w:id="1803575574">
          <w:marLeft w:val="0"/>
          <w:marRight w:val="0"/>
          <w:marTop w:val="0"/>
          <w:marBottom w:val="0"/>
          <w:divBdr>
            <w:top w:val="none" w:sz="0" w:space="0" w:color="auto"/>
            <w:left w:val="none" w:sz="0" w:space="0" w:color="auto"/>
            <w:bottom w:val="none" w:sz="0" w:space="0" w:color="auto"/>
            <w:right w:val="none" w:sz="0" w:space="0" w:color="auto"/>
          </w:divBdr>
        </w:div>
        <w:div w:id="1934779312">
          <w:marLeft w:val="0"/>
          <w:marRight w:val="0"/>
          <w:marTop w:val="0"/>
          <w:marBottom w:val="0"/>
          <w:divBdr>
            <w:top w:val="none" w:sz="0" w:space="0" w:color="auto"/>
            <w:left w:val="none" w:sz="0" w:space="0" w:color="auto"/>
            <w:bottom w:val="none" w:sz="0" w:space="0" w:color="auto"/>
            <w:right w:val="none" w:sz="0" w:space="0" w:color="auto"/>
          </w:divBdr>
        </w:div>
        <w:div w:id="2023124367">
          <w:marLeft w:val="0"/>
          <w:marRight w:val="0"/>
          <w:marTop w:val="0"/>
          <w:marBottom w:val="0"/>
          <w:divBdr>
            <w:top w:val="none" w:sz="0" w:space="0" w:color="auto"/>
            <w:left w:val="none" w:sz="0" w:space="0" w:color="auto"/>
            <w:bottom w:val="none" w:sz="0" w:space="0" w:color="auto"/>
            <w:right w:val="none" w:sz="0" w:space="0" w:color="auto"/>
          </w:divBdr>
        </w:div>
        <w:div w:id="2073960648">
          <w:marLeft w:val="0"/>
          <w:marRight w:val="0"/>
          <w:marTop w:val="0"/>
          <w:marBottom w:val="0"/>
          <w:divBdr>
            <w:top w:val="none" w:sz="0" w:space="0" w:color="auto"/>
            <w:left w:val="none" w:sz="0" w:space="0" w:color="auto"/>
            <w:bottom w:val="none" w:sz="0" w:space="0" w:color="auto"/>
            <w:right w:val="none" w:sz="0" w:space="0" w:color="auto"/>
          </w:divBdr>
        </w:div>
        <w:div w:id="2109958074">
          <w:marLeft w:val="0"/>
          <w:marRight w:val="0"/>
          <w:marTop w:val="0"/>
          <w:marBottom w:val="0"/>
          <w:divBdr>
            <w:top w:val="none" w:sz="0" w:space="0" w:color="auto"/>
            <w:left w:val="none" w:sz="0" w:space="0" w:color="auto"/>
            <w:bottom w:val="none" w:sz="0" w:space="0" w:color="auto"/>
            <w:right w:val="none" w:sz="0" w:space="0" w:color="auto"/>
          </w:divBdr>
        </w:div>
        <w:div w:id="212225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nectingcambridgeshire.co.uk/2023/09/14/cambridgeshire-set-to-benefit-from-over-9-million-of-investment-to-trial-innovative-5g-technologies/" TargetMode="External"/><Relationship Id="rId18" Type="http://schemas.openxmlformats.org/officeDocument/2006/relationships/hyperlink" Target="https://benetel.com/core-project-connecting-cambridge/" TargetMode="External"/><Relationship Id="rId26" Type="http://schemas.openxmlformats.org/officeDocument/2006/relationships/hyperlink" Target="https://youtu.be/qbIXZ3XAVuM?t=15" TargetMode="External"/><Relationship Id="rId3" Type="http://schemas.openxmlformats.org/officeDocument/2006/relationships/customXml" Target="../customXml/item3.xml"/><Relationship Id="rId21" Type="http://schemas.openxmlformats.org/officeDocument/2006/relationships/hyperlink" Target="https://www.cambridgeindependent.co.uk/whats-on/in-pictures-first-5g-powered-augmented-reality-events-come-9406094/" TargetMode="External"/><Relationship Id="rId7" Type="http://schemas.openxmlformats.org/officeDocument/2006/relationships/settings" Target="settings.xml"/><Relationship Id="rId12" Type="http://schemas.openxmlformats.org/officeDocument/2006/relationships/hyperlink" Target="https://uktin.net/CambridgeshireOpenRAN" TargetMode="External"/><Relationship Id="rId17" Type="http://schemas.openxmlformats.org/officeDocument/2006/relationships/hyperlink" Target="https://www.connectingcambridgeshire.co.uk/2024/09/11/innovative-5g-open-ran-technology-previewed-at-cambridge-tech-weeks-innovation-alley-by-core-project/" TargetMode="External"/><Relationship Id="rId25" Type="http://schemas.openxmlformats.org/officeDocument/2006/relationships/hyperlink" Target="https://www.facebook.com/photo.php?fbid=1028904659272042&amp;id=100064575528566&amp;set=a.474916388004208" TargetMode="External"/><Relationship Id="rId2" Type="http://schemas.openxmlformats.org/officeDocument/2006/relationships/customXml" Target="../customXml/item2.xml"/><Relationship Id="rId16" Type="http://schemas.openxmlformats.org/officeDocument/2006/relationships/hyperlink" Target="https://www.connectingcambridgeshire.co.uk/2024/12/16/cambridge-to-trial-5g-technology-with-connecting-cambridgeshires-core-project/" TargetMode="External"/><Relationship Id="rId20" Type="http://schemas.openxmlformats.org/officeDocument/2006/relationships/hyperlink" Target="https://www.connectingcambridgeshire.co.uk/2025/02/07/free-tickets-available-for-cambridges-first-live-augmented-reality-events-at-the-corn-exchange/" TargetMode="External"/><Relationship Id="rId29" Type="http://schemas.openxmlformats.org/officeDocument/2006/relationships/hyperlink" Target="https://www.youtube.com/watch?v=ZXrvgJlpcJ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nectingcambridgeshire.co.uk/mobile/5g/cambridgeshire-open-ran-ecosystem-core-project/" TargetMode="External"/><Relationship Id="rId24" Type="http://schemas.openxmlformats.org/officeDocument/2006/relationships/hyperlink" Target="https://www.linkedin.com/search/results/content/?keywords=%23corehdd&amp;origin=SWITCH_SEARCH_VERTICAL&amp;sid=FgB" TargetMode="External"/><Relationship Id="rId5" Type="http://schemas.openxmlformats.org/officeDocument/2006/relationships/numbering" Target="numbering.xml"/><Relationship Id="rId15" Type="http://schemas.openxmlformats.org/officeDocument/2006/relationships/hyperlink" Target="https://gooii.com/gooii-joins-uk-5g-open-ran-project/" TargetMode="External"/><Relationship Id="rId23" Type="http://schemas.openxmlformats.org/officeDocument/2006/relationships/hyperlink" Target="https://x.com/search?q=%23corehdd%20&amp;src=typed_query&amp;f=live" TargetMode="External"/><Relationship Id="rId28" Type="http://schemas.openxmlformats.org/officeDocument/2006/relationships/hyperlink" Target="https://www.youtube.com/watch?v=hQm6QziVSiM&amp;t=1s" TargetMode="External"/><Relationship Id="rId10" Type="http://schemas.openxmlformats.org/officeDocument/2006/relationships/chart" Target="charts/chart2.xml"/><Relationship Id="rId19" Type="http://schemas.openxmlformats.org/officeDocument/2006/relationships/hyperlink" Target="https://www.connectingcambridgeshire.co.uk/2024/10/17/calling-all-cambridgeshire-musicians-be-part-of-a-groundbreaking-5g-augmented-reality-performance-at-cambridge-corn-exchang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hart" Target="charts/chart1.xml"/><Relationship Id="rId14" Type="http://schemas.openxmlformats.org/officeDocument/2006/relationships/hyperlink" Target="https://www.awtg.co.uk/awtg-5g-openran-partner-core-hdd" TargetMode="External"/><Relationship Id="rId22" Type="http://schemas.openxmlformats.org/officeDocument/2006/relationships/hyperlink" Target="https://www.connectingcambridgeshire.co.uk/2025/03/10/cores-5g-network-trial-and-augmented-reality-experience-showcases-the-future-of-live-events/" TargetMode="External"/><Relationship Id="rId27" Type="http://schemas.openxmlformats.org/officeDocument/2006/relationships/hyperlink" Target="https://youtu.be/DAte2uBJ-hU"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CORE Grant Category Change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'[250202 CORE category move.xlsx]Sheet1'!$B$2</c:f>
              <c:strCache>
                <c:ptCount val="1"/>
                <c:pt idx="0">
                  <c:v>Baseline CFP</c:v>
                </c:pt>
              </c:strCache>
            </c:strRef>
          </c:tx>
          <c:spPr>
            <a:solidFill>
              <a:schemeClr val="accent1"/>
            </a:solidFill>
            <a:ln>
              <a:noFill/>
            </a:ln>
            <a:effectLst/>
          </c:spPr>
          <c:invertIfNegative val="0"/>
          <c:cat>
            <c:strRef>
              <c:f>'[250202 CORE category move.xlsx]Sheet1'!$A$3:$A$8</c:f>
              <c:strCache>
                <c:ptCount val="6"/>
                <c:pt idx="0">
                  <c:v>Labour &amp; Overhead</c:v>
                </c:pt>
                <c:pt idx="1">
                  <c:v>Subcontractor</c:v>
                </c:pt>
                <c:pt idx="2">
                  <c:v>Materials</c:v>
                </c:pt>
                <c:pt idx="3">
                  <c:v>Capital Usage</c:v>
                </c:pt>
                <c:pt idx="4">
                  <c:v>Travel</c:v>
                </c:pt>
                <c:pt idx="5">
                  <c:v>Other Costs</c:v>
                </c:pt>
              </c:strCache>
            </c:strRef>
          </c:cat>
          <c:val>
            <c:numRef>
              <c:f>'[250202 CORE category move.xlsx]Sheet1'!$B$3:$B$8</c:f>
              <c:numCache>
                <c:formatCode>"£"#,##0.00</c:formatCode>
                <c:ptCount val="6"/>
                <c:pt idx="0">
                  <c:v>5676238.9400000004</c:v>
                </c:pt>
                <c:pt idx="1">
                  <c:v>786489.92</c:v>
                </c:pt>
                <c:pt idx="2">
                  <c:v>2412816.6800000002</c:v>
                </c:pt>
                <c:pt idx="3">
                  <c:v>26296.06</c:v>
                </c:pt>
                <c:pt idx="4">
                  <c:v>260943.01</c:v>
                </c:pt>
                <c:pt idx="5">
                  <c:v>290350</c:v>
                </c:pt>
              </c:numCache>
            </c:numRef>
          </c:val>
          <c:extLst>
            <c:ext xmlns:c16="http://schemas.microsoft.com/office/drawing/2014/chart" uri="{C3380CC4-5D6E-409C-BE32-E72D297353CC}">
              <c16:uniqueId val="{00000000-9A85-413C-A446-2C8FDFC78165}"/>
            </c:ext>
          </c:extLst>
        </c:ser>
        <c:ser>
          <c:idx val="1"/>
          <c:order val="1"/>
          <c:tx>
            <c:strRef>
              <c:f>'[250202 CORE category move.xlsx]Sheet1'!$C$2</c:f>
              <c:strCache>
                <c:ptCount val="1"/>
                <c:pt idx="0">
                  <c:v>CFP v6.2</c:v>
                </c:pt>
              </c:strCache>
            </c:strRef>
          </c:tx>
          <c:spPr>
            <a:solidFill>
              <a:schemeClr val="accent2"/>
            </a:solidFill>
            <a:ln>
              <a:noFill/>
            </a:ln>
            <a:effectLst/>
          </c:spPr>
          <c:invertIfNegative val="0"/>
          <c:cat>
            <c:strRef>
              <c:f>'[250202 CORE category move.xlsx]Sheet1'!$A$3:$A$8</c:f>
              <c:strCache>
                <c:ptCount val="6"/>
                <c:pt idx="0">
                  <c:v>Labour &amp; Overhead</c:v>
                </c:pt>
                <c:pt idx="1">
                  <c:v>Subcontractor</c:v>
                </c:pt>
                <c:pt idx="2">
                  <c:v>Materials</c:v>
                </c:pt>
                <c:pt idx="3">
                  <c:v>Capital Usage</c:v>
                </c:pt>
                <c:pt idx="4">
                  <c:v>Travel</c:v>
                </c:pt>
                <c:pt idx="5">
                  <c:v>Other Costs</c:v>
                </c:pt>
              </c:strCache>
            </c:strRef>
          </c:cat>
          <c:val>
            <c:numRef>
              <c:f>'[250202 CORE category move.xlsx]Sheet1'!$C$3:$C$8</c:f>
              <c:numCache>
                <c:formatCode>"£"#,##0.00</c:formatCode>
                <c:ptCount val="6"/>
                <c:pt idx="0">
                  <c:v>4427575.58</c:v>
                </c:pt>
                <c:pt idx="1">
                  <c:v>1370666.64</c:v>
                </c:pt>
                <c:pt idx="2">
                  <c:v>2810663.94</c:v>
                </c:pt>
                <c:pt idx="3">
                  <c:v>14722.21</c:v>
                </c:pt>
                <c:pt idx="4">
                  <c:v>141173.51</c:v>
                </c:pt>
                <c:pt idx="5">
                  <c:v>488815.28</c:v>
                </c:pt>
              </c:numCache>
            </c:numRef>
          </c:val>
          <c:extLst>
            <c:ext xmlns:c16="http://schemas.microsoft.com/office/drawing/2014/chart" uri="{C3380CC4-5D6E-409C-BE32-E72D297353CC}">
              <c16:uniqueId val="{00000001-9A85-413C-A446-2C8FDFC78165}"/>
            </c:ext>
          </c:extLst>
        </c:ser>
        <c:dLbls>
          <c:showLegendKey val="0"/>
          <c:showVal val="0"/>
          <c:showCatName val="0"/>
          <c:showSerName val="0"/>
          <c:showPercent val="0"/>
          <c:showBubbleSize val="0"/>
        </c:dLbls>
        <c:gapWidth val="219"/>
        <c:overlap val="-27"/>
        <c:axId val="1309400096"/>
        <c:axId val="130225641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#REF!</c:v>
                      </c:pt>
                    </c:strCache>
                  </c:strRef>
                </c:tx>
                <c:spPr>
                  <a:solidFill>
                    <a:schemeClr val="accent3"/>
                  </a:solidFill>
                  <a:ln>
                    <a:noFill/>
                  </a:ln>
                  <a:effectLst/>
                </c:spPr>
                <c:invertIfNegative val="0"/>
                <c:cat>
                  <c:strRef>
                    <c:extLst>
                      <c:ext uri="{02D57815-91ED-43cb-92C2-25804820EDAC}">
                        <c15:formulaRef>
                          <c15:sqref>'[250202 CORE category move.xlsx]Sheet1'!$A$3:$A$8</c15:sqref>
                        </c15:formulaRef>
                      </c:ext>
                    </c:extLst>
                    <c:strCache>
                      <c:ptCount val="6"/>
                      <c:pt idx="0">
                        <c:v>Labour &amp; Overhead</c:v>
                      </c:pt>
                      <c:pt idx="1">
                        <c:v>Subcontractor</c:v>
                      </c:pt>
                      <c:pt idx="2">
                        <c:v>Materials</c:v>
                      </c:pt>
                      <c:pt idx="3">
                        <c:v>Capital Usage</c:v>
                      </c:pt>
                      <c:pt idx="4">
                        <c:v>Travel</c:v>
                      </c:pt>
                      <c:pt idx="5">
                        <c:v>Other Costs</c:v>
                      </c:pt>
                    </c:strCache>
                  </c:strRef>
                </c:cat>
                <c:val>
                  <c:numRef>
                    <c:extLst>
                      <c:ext uri="{02D57815-91ED-43cb-92C2-25804820EDAC}">
                        <c15:formulaRef>
                          <c15:sqref>Sheet1!#REF!</c15:sqref>
                        </c15:formulaRef>
                      </c:ext>
                    </c:extLst>
                    <c:numCache>
                      <c:formatCode>"£"#,##0.00</c:formatCode>
                      <c:ptCount val="1"/>
                      <c:pt idx="0">
                        <c:v>1</c:v>
                      </c:pt>
                    </c:numCache>
                  </c:numRef>
                </c:val>
                <c:extLst>
                  <c:ext xmlns:c16="http://schemas.microsoft.com/office/drawing/2014/chart" uri="{C3380CC4-5D6E-409C-BE32-E72D297353CC}">
                    <c16:uniqueId val="{00000002-9A85-413C-A446-2C8FDFC78165}"/>
                  </c:ext>
                </c:extLst>
              </c15:ser>
            </c15:filteredBarSeries>
          </c:ext>
        </c:extLst>
      </c:barChart>
      <c:catAx>
        <c:axId val="130940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2256416"/>
        <c:crosses val="autoZero"/>
        <c:auto val="1"/>
        <c:lblAlgn val="ctr"/>
        <c:lblOffset val="100"/>
        <c:noMultiLvlLbl val="0"/>
      </c:catAx>
      <c:valAx>
        <c:axId val="1302256416"/>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94000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a:t>CORE Grant Profile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GFA Baseline</c:v>
                </c:pt>
              </c:strCache>
            </c:strRef>
          </c:tx>
          <c:spPr>
            <a:solidFill>
              <a:schemeClr val="accent1"/>
            </a:solidFill>
            <a:ln>
              <a:noFill/>
            </a:ln>
            <a:effectLst/>
          </c:spPr>
          <c:invertIfNegative val="0"/>
          <c:cat>
            <c:numRef>
              <c:f>Sheet1!$A$3:$A$8</c:f>
              <c:numCache>
                <c:formatCode>General</c:formatCode>
                <c:ptCount val="6"/>
                <c:pt idx="0">
                  <c:v>1</c:v>
                </c:pt>
                <c:pt idx="1">
                  <c:v>2</c:v>
                </c:pt>
                <c:pt idx="2">
                  <c:v>3</c:v>
                </c:pt>
                <c:pt idx="3">
                  <c:v>4</c:v>
                </c:pt>
                <c:pt idx="4">
                  <c:v>5</c:v>
                </c:pt>
                <c:pt idx="5">
                  <c:v>6</c:v>
                </c:pt>
              </c:numCache>
            </c:numRef>
          </c:cat>
          <c:val>
            <c:numRef>
              <c:f>Sheet1!$B$3:$B$8</c:f>
              <c:numCache>
                <c:formatCode>"£"#,##0.00</c:formatCode>
                <c:ptCount val="6"/>
                <c:pt idx="0">
                  <c:v>837433.6</c:v>
                </c:pt>
                <c:pt idx="1">
                  <c:v>2238147.9700000002</c:v>
                </c:pt>
                <c:pt idx="2">
                  <c:v>1210488.1000000001</c:v>
                </c:pt>
                <c:pt idx="3">
                  <c:v>949518.19</c:v>
                </c:pt>
                <c:pt idx="4">
                  <c:v>689840.24</c:v>
                </c:pt>
                <c:pt idx="5">
                  <c:v>598216.27</c:v>
                </c:pt>
              </c:numCache>
            </c:numRef>
          </c:val>
          <c:extLst>
            <c:ext xmlns:c16="http://schemas.microsoft.com/office/drawing/2014/chart" uri="{C3380CC4-5D6E-409C-BE32-E72D297353CC}">
              <c16:uniqueId val="{00000000-4447-425A-B7B4-53E90A36F001}"/>
            </c:ext>
          </c:extLst>
        </c:ser>
        <c:ser>
          <c:idx val="1"/>
          <c:order val="1"/>
          <c:tx>
            <c:strRef>
              <c:f>Sheet1!$C$2</c:f>
              <c:strCache>
                <c:ptCount val="1"/>
                <c:pt idx="0">
                  <c:v>Grant Change</c:v>
                </c:pt>
              </c:strCache>
            </c:strRef>
          </c:tx>
          <c:spPr>
            <a:solidFill>
              <a:schemeClr val="accent2"/>
            </a:solidFill>
            <a:ln>
              <a:noFill/>
            </a:ln>
            <a:effectLst/>
          </c:spPr>
          <c:invertIfNegative val="0"/>
          <c:cat>
            <c:numRef>
              <c:f>Sheet1!$A$3:$A$8</c:f>
              <c:numCache>
                <c:formatCode>General</c:formatCode>
                <c:ptCount val="6"/>
                <c:pt idx="0">
                  <c:v>1</c:v>
                </c:pt>
                <c:pt idx="1">
                  <c:v>2</c:v>
                </c:pt>
                <c:pt idx="2">
                  <c:v>3</c:v>
                </c:pt>
                <c:pt idx="3">
                  <c:v>4</c:v>
                </c:pt>
                <c:pt idx="4">
                  <c:v>5</c:v>
                </c:pt>
                <c:pt idx="5">
                  <c:v>6</c:v>
                </c:pt>
              </c:numCache>
            </c:numRef>
          </c:cat>
          <c:val>
            <c:numRef>
              <c:f>Sheet1!$C$3:$C$8</c:f>
              <c:numCache>
                <c:formatCode>"£"#,##0.00</c:formatCode>
                <c:ptCount val="6"/>
                <c:pt idx="0">
                  <c:v>780225.22</c:v>
                </c:pt>
                <c:pt idx="1">
                  <c:v>1166303.1200000001</c:v>
                </c:pt>
                <c:pt idx="2">
                  <c:v>1388149.77</c:v>
                </c:pt>
                <c:pt idx="3" formatCode="General">
                  <c:v>944038.95</c:v>
                </c:pt>
                <c:pt idx="4">
                  <c:v>754301.47</c:v>
                </c:pt>
                <c:pt idx="5">
                  <c:v>1372224.3</c:v>
                </c:pt>
              </c:numCache>
            </c:numRef>
          </c:val>
          <c:extLst>
            <c:ext xmlns:c16="http://schemas.microsoft.com/office/drawing/2014/chart" uri="{C3380CC4-5D6E-409C-BE32-E72D297353CC}">
              <c16:uniqueId val="{00000001-4447-425A-B7B4-53E90A36F001}"/>
            </c:ext>
          </c:extLst>
        </c:ser>
        <c:ser>
          <c:idx val="2"/>
          <c:order val="2"/>
          <c:tx>
            <c:strRef>
              <c:f>Sheet1!$D$2</c:f>
              <c:strCache>
                <c:ptCount val="1"/>
                <c:pt idx="0">
                  <c:v>Grant Actual</c:v>
                </c:pt>
              </c:strCache>
            </c:strRef>
          </c:tx>
          <c:spPr>
            <a:solidFill>
              <a:schemeClr val="accent3"/>
            </a:solidFill>
            <a:ln>
              <a:noFill/>
            </a:ln>
            <a:effectLst/>
          </c:spPr>
          <c:invertIfNegative val="0"/>
          <c:cat>
            <c:numRef>
              <c:f>Sheet1!$A$3:$A$8</c:f>
              <c:numCache>
                <c:formatCode>General</c:formatCode>
                <c:ptCount val="6"/>
                <c:pt idx="0">
                  <c:v>1</c:v>
                </c:pt>
                <c:pt idx="1">
                  <c:v>2</c:v>
                </c:pt>
                <c:pt idx="2">
                  <c:v>3</c:v>
                </c:pt>
                <c:pt idx="3">
                  <c:v>4</c:v>
                </c:pt>
                <c:pt idx="4">
                  <c:v>5</c:v>
                </c:pt>
                <c:pt idx="5">
                  <c:v>6</c:v>
                </c:pt>
              </c:numCache>
            </c:numRef>
          </c:cat>
          <c:val>
            <c:numRef>
              <c:f>Sheet1!$D$3:$D$8</c:f>
              <c:numCache>
                <c:formatCode>"£"#,##0.00</c:formatCode>
                <c:ptCount val="6"/>
                <c:pt idx="0">
                  <c:v>780225.22</c:v>
                </c:pt>
                <c:pt idx="1">
                  <c:v>1166303.1200000001</c:v>
                </c:pt>
                <c:pt idx="2">
                  <c:v>1388149.77</c:v>
                </c:pt>
                <c:pt idx="3">
                  <c:v>944038.95</c:v>
                </c:pt>
                <c:pt idx="4">
                  <c:v>754301.47</c:v>
                </c:pt>
              </c:numCache>
            </c:numRef>
          </c:val>
          <c:extLst>
            <c:ext xmlns:c16="http://schemas.microsoft.com/office/drawing/2014/chart" uri="{C3380CC4-5D6E-409C-BE32-E72D297353CC}">
              <c16:uniqueId val="{00000002-4447-425A-B7B4-53E90A36F001}"/>
            </c:ext>
          </c:extLst>
        </c:ser>
        <c:dLbls>
          <c:showLegendKey val="0"/>
          <c:showVal val="0"/>
          <c:showCatName val="0"/>
          <c:showSerName val="0"/>
          <c:showPercent val="0"/>
          <c:showBubbleSize val="0"/>
        </c:dLbls>
        <c:gapWidth val="219"/>
        <c:overlap val="-27"/>
        <c:axId val="1309400096"/>
        <c:axId val="1302256416"/>
      </c:barChart>
      <c:catAx>
        <c:axId val="130940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2256416"/>
        <c:crosses val="autoZero"/>
        <c:auto val="1"/>
        <c:lblAlgn val="ctr"/>
        <c:lblOffset val="100"/>
        <c:noMultiLvlLbl val="0"/>
      </c:catAx>
      <c:valAx>
        <c:axId val="1302256416"/>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94000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932676f-cc5b-46f7-aaa9-a6f36b2a9700" xsi:nil="true"/>
    <SharedWithUsers xmlns="5e78d257-337f-4025-b248-cc5c280eea0e">
      <UserInfo>
        <DisplayName/>
        <AccountId xsi:nil="true"/>
        <AccountType/>
      </UserInfo>
    </SharedWithUsers>
    <lcf76f155ced4ddcb4097134ff3c332f xmlns="c932676f-cc5b-46f7-aaa9-a6f36b2a9700">
      <Terms xmlns="http://schemas.microsoft.com/office/infopath/2007/PartnerControls"/>
    </lcf76f155ced4ddcb4097134ff3c332f>
    <TaxCatchAll xmlns="5e78d257-337f-4025-b248-cc5c280eea0e">
      <Value>3</Value>
      <Value>2</Value>
      <Value>1</Value>
    </TaxCatchAll>
    <gb6a9183426140bbad664f51439fd5c4 xmlns="c932676f-cc5b-46f7-aaa9-a6f36b2a9700">
      <Terms xmlns="http://schemas.microsoft.com/office/infopath/2007/PartnerControls"/>
    </gb6a9183426140bbad664f51439fd5c4>
    <MigrationWizId xmlns="c932676f-cc5b-46f7-aaa9-a6f36b2a9700" xsi:nil="true"/>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DSIT</TermName>
          <TermId xmlns="http://schemas.microsoft.com/office/infopath/2007/PartnerControls">9b2b16d8-8f0e-f9f9-8d2e-30d6eeb93788</TermId>
        </TermInfo>
      </Terms>
    </c6f593ada1854b629148449de059396b>
    <LegacyData xmlns="aaacb922-5235-4a66-b188-303b9b46fbd7" xsi:nil="true"/>
    <_ip_UnifiedCompliancePolicyUIAction xmlns="http://schemas.microsoft.com/sharepoint/v3" xsi:nil="true"/>
    <_Version xmlns="http://schemas.microsoft.com/sharepoint/v3/fields" xsi:nil="true"/>
    <n47bfaa335c54be4b1d1a26245c48ae3 xmlns="c932676f-cc5b-46f7-aaa9-a6f36b2a9700">
      <Terms xmlns="http://schemas.microsoft.com/office/infopath/2007/PartnerControls"/>
    </n47bfaa335c54be4b1d1a26245c48ae3>
    <Linked_x0020_on_x0020_Monday xmlns="c932676f-cc5b-46f7-aaa9-a6f36b2a9700">false</Linked_x0020_on_x0020_Monday>
    <oee2f3e03fb04b668f958f8ef7ac7087 xmlns="c932676f-cc5b-46f7-aaa9-a6f36b2a9700">
      <Terms xmlns="http://schemas.microsoft.com/office/infopath/2007/PartnerControls"/>
    </oee2f3e03fb04b668f958f8ef7ac7087>
    <oc8e2ca167bf4900b5ce70b8075676fa xmlns="c932676f-cc5b-46f7-aaa9-a6f36b2a9700">
      <Terms xmlns="http://schemas.microsoft.com/office/infopath/2007/PartnerControls"/>
    </oc8e2ca167bf4900b5ce70b8075676fa>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Digital infrastructure</TermName>
          <TermId xmlns="http://schemas.microsoft.com/office/infopath/2007/PartnerControls">e45c9a55-c81e-d45b-00ef-2e00847db4fe</TermId>
        </TermInfo>
      </Terms>
    </m817f42addf14c9a838da36e78800043>
    <MigrationWizIdSecurityGroups xmlns="c932676f-cc5b-46f7-aaa9-a6f36b2a9700" xsi:nil="true"/>
    <_Flow_SignoffStatus xmlns="c932676f-cc5b-46f7-aaa9-a6f36b2a9700" xsi:nil="true"/>
    <_ip_UnifiedCompliancePolicyProperties xmlns="http://schemas.microsoft.com/sharepoint/v3" xsi:nil="true"/>
    <e8e60255aa824cd89aa8f98dc9d1d3a9 xmlns="c932676f-cc5b-46f7-aaa9-a6f36b2a9700">
      <Terms xmlns="http://schemas.microsoft.com/office/infopath/2007/PartnerControls"/>
    </e8e60255aa824cd89aa8f98dc9d1d3a9>
    <MigrationWizIdPermissions xmlns="c932676f-cc5b-46f7-aaa9-a6f36b2a9700" xsi:nil="true"/>
    <ClosedandArchived xmlns="c932676f-cc5b-46f7-aaa9-a6f36b2a9700" xsi:nil="true"/>
    <ProjectStatus xmlns="c932676f-cc5b-46f7-aaa9-a6f36b2a9700" xsi:nil="true"/>
    <MigrationWizIdDocumentLibraryPermissions xmlns="c932676f-cc5b-46f7-aaa9-a6f36b2a9700" xsi:nil="true"/>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Diversification strategy</TermName>
          <TermId xmlns="http://schemas.microsoft.com/office/infopath/2007/PartnerControls">3077952e-7e65-d486-3efa-1156da1f5aa6</TermId>
        </TermInfo>
      </Terms>
    </h573c97cf80c4aa6b446c5363dc3ac94>
    <MigrationWizIdPermissionLevels xmlns="c932676f-cc5b-46f7-aaa9-a6f36b2a9700" xsi:nil="true"/>
    <_dlc_DocId xmlns="5e78d257-337f-4025-b248-cc5c280eea0e">EFSJYUKZ6DX6-1306744441-207708</_dlc_DocId>
    <_dlc_DocIdUrl xmlns="5e78d257-337f-4025-b248-cc5c280eea0e">
      <Url>https://beisgov.sharepoint.com/sites/FutureNetworkProgrammes-EXT-OS/_layouts/15/DocIdRedir.aspx?ID=EFSJYUKZ6DX6-1306744441-207708</Url>
      <Description>EFSJYUKZ6DX6-1306744441-207708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F9D81AFE20DC1446977AD7AD154CB7C6" ma:contentTypeVersion="41" ma:contentTypeDescription="Create a new document." ma:contentTypeScope="" ma:versionID="cb35cb3b83e49b0d2d34c3fca9db76f6">
  <xsd:schema xmlns:xsd="http://www.w3.org/2001/XMLSchema" xmlns:xs="http://www.w3.org/2001/XMLSchema" xmlns:p="http://schemas.microsoft.com/office/2006/metadata/properties" xmlns:ns1="http://schemas.microsoft.com/sharepoint/v3" xmlns:ns2="0f9fa326-da26-4ea8-b6a9-645e8136fe1d" xmlns:ns3="5e78d257-337f-4025-b248-cc5c280eea0e" xmlns:ns4="aaacb922-5235-4a66-b188-303b9b46fbd7" xmlns:ns5="c932676f-cc5b-46f7-aaa9-a6f36b2a9700" xmlns:ns6="http://schemas.microsoft.com/sharepoint/v3/fields" targetNamespace="http://schemas.microsoft.com/office/2006/metadata/properties" ma:root="true" ma:fieldsID="69b72acf86659c94197e971c45cc3abf" ns1:_="" ns2:_="" ns3:_="" ns4:_="" ns5:_="" ns6:_="">
    <xsd:import namespace="http://schemas.microsoft.com/sharepoint/v3"/>
    <xsd:import namespace="0f9fa326-da26-4ea8-b6a9-645e8136fe1d"/>
    <xsd:import namespace="5e78d257-337f-4025-b248-cc5c280eea0e"/>
    <xsd:import namespace="aaacb922-5235-4a66-b188-303b9b46fbd7"/>
    <xsd:import namespace="c932676f-cc5b-46f7-aaa9-a6f36b2a9700"/>
    <xsd:import namespace="http://schemas.microsoft.com/sharepoint/v3/fields"/>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3:SharedWithUsers" minOccurs="0"/>
                <xsd:element ref="ns3:SharedWithDetails" minOccurs="0"/>
                <xsd:element ref="ns6:_Version" minOccurs="0"/>
                <xsd:element ref="ns5:MediaLengthInSeconds" minOccurs="0"/>
                <xsd:element ref="ns5:MediaServiceDateTaken" minOccurs="0"/>
                <xsd:element ref="ns5:MediaServiceLocation" minOccurs="0"/>
                <xsd:element ref="ns5:e8e60255aa824cd89aa8f98dc9d1d3a9" minOccurs="0"/>
                <xsd:element ref="ns5:gb6a9183426140bbad664f51439fd5c4" minOccurs="0"/>
                <xsd:element ref="ns5:oee2f3e03fb04b668f958f8ef7ac7087" minOccurs="0"/>
                <xsd:element ref="ns5:oc8e2ca167bf4900b5ce70b8075676fa" minOccurs="0"/>
                <xsd:element ref="ns5:n47bfaa335c54be4b1d1a26245c48ae3" minOccurs="0"/>
                <xsd:element ref="ns5:MediaServiceSearchProperties" minOccurs="0"/>
                <xsd:element ref="ns5:MigrationWizId" minOccurs="0"/>
                <xsd:element ref="ns5:MigrationWizIdPermissions" minOccurs="0"/>
                <xsd:element ref="ns5:MigrationWizIdPermissionLevels" minOccurs="0"/>
                <xsd:element ref="ns5:MigrationWizIdDocumentLibraryPermissions" minOccurs="0"/>
                <xsd:element ref="ns5:MigrationWizIdSecurityGroups" minOccurs="0"/>
                <xsd:element ref="ns5:_Flow_SignoffStatus" minOccurs="0"/>
                <xsd:element ref="ns5:Linked_x0020_on_x0020_Monday" minOccurs="0"/>
                <xsd:element ref="ns1:_ip_UnifiedCompliancePolicyProperties" minOccurs="0"/>
                <xsd:element ref="ns1:_ip_UnifiedCompliancePolicyUIAction" minOccurs="0"/>
                <xsd:element ref="ns5:ProjectStatus" minOccurs="0"/>
                <xsd:element ref="ns5:ClosedandArchived"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2" nillable="true" ma:displayName="Unified Compliance Policy Properties" ma:hidden="true" ma:internalName="_ip_UnifiedCompliancePolicyProperties">
      <xsd:simpleType>
        <xsd:restriction base="dms:Note"/>
      </xsd:simpleType>
    </xsd:element>
    <xsd:element name="_ip_UnifiedCompliancePolicyUIAction" ma:index="5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SIT|9b2b16d8-8f0e-f9f9-8d2e-30d6eeb93788"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Digital infrastructure|e45c9a55-c81e-d45b-00ef-2e00847db4fe"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Diversification strategy|3077952e-7e65-d486-3efa-1156da1f5aa6"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78d257-337f-4025-b248-cc5c280eea0e"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173dc2-b881-4458-9400-36c112846191}" ma:internalName="TaxCatchAll" ma:showField="CatchAllData" ma:web="5e78d257-337f-4025-b248-cc5c280eea0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173dc2-b881-4458-9400-36c112846191}" ma:internalName="TaxCatchAllLabel" ma:readOnly="true" ma:showField="CatchAllDataLabel" ma:web="5e78d257-337f-4025-b248-cc5c280eea0e">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32676f-cc5b-46f7-aaa9-a6f36b2a970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e8e60255aa824cd89aa8f98dc9d1d3a9" ma:index="35" nillable="true" ma:taxonomy="true" ma:internalName="e8e60255aa824cd89aa8f98dc9d1d3a9" ma:taxonomyFieldName="Document_x0020_Type" ma:displayName="Document Type" ma:default="" ma:fieldId="{e8e60255-aa82-4cd8-9aa8-f98dc9d1d3a9}" ma:sspId="9b0aeba9-2bce-41c2-8545-5d12d676a674" ma:termSetId="f905b159-4438-40a4-8f5a-7362cbcb268c" ma:anchorId="00000000-0000-0000-0000-000000000000" ma:open="false" ma:isKeyword="false">
      <xsd:complexType>
        <xsd:sequence>
          <xsd:element ref="pc:Terms" minOccurs="0" maxOccurs="1"/>
        </xsd:sequence>
      </xsd:complexType>
    </xsd:element>
    <xsd:element name="gb6a9183426140bbad664f51439fd5c4" ma:index="37" nillable="true" ma:taxonomy="true" ma:internalName="gb6a9183426140bbad664f51439fd5c4" ma:taxonomyFieldName="Programme" ma:displayName="Programme" ma:default="" ma:fieldId="{0b6a9183-4261-40bb-ad66-4f51439fd5c4}" ma:sspId="9b0aeba9-2bce-41c2-8545-5d12d676a674" ma:termSetId="84b1d558-9b11-4223-8272-885c1b13dc13" ma:anchorId="00000000-0000-0000-0000-000000000000" ma:open="false" ma:isKeyword="false">
      <xsd:complexType>
        <xsd:sequence>
          <xsd:element ref="pc:Terms" minOccurs="0" maxOccurs="1"/>
        </xsd:sequence>
      </xsd:complexType>
    </xsd:element>
    <xsd:element name="oee2f3e03fb04b668f958f8ef7ac7087" ma:index="39" nillable="true" ma:taxonomy="true" ma:internalName="oee2f3e03fb04b668f958f8ef7ac7087" ma:taxonomyFieldName="Project" ma:displayName="Project" ma:default="" ma:fieldId="{8ee2f3e0-3fb0-4b66-8f95-8f8ef7ac7087}" ma:sspId="9b0aeba9-2bce-41c2-8545-5d12d676a674" ma:termSetId="226eef73-d0ac-495b-91af-3578b96daeb5" ma:anchorId="00000000-0000-0000-0000-000000000000" ma:open="false" ma:isKeyword="false">
      <xsd:complexType>
        <xsd:sequence>
          <xsd:element ref="pc:Terms" minOccurs="0" maxOccurs="1"/>
        </xsd:sequence>
      </xsd:complexType>
    </xsd:element>
    <xsd:element name="oc8e2ca167bf4900b5ce70b8075676fa" ma:index="41" nillable="true" ma:taxonomy="true" ma:internalName="oc8e2ca167bf4900b5ce70b8075676fa" ma:taxonomyFieldName="Target_x0020_Readers" ma:displayName="Target Readers" ma:default="" ma:fieldId="{8c8e2ca1-67bf-4900-b5ce-70b8075676fa}" ma:taxonomyMulti="true" ma:sspId="9b0aeba9-2bce-41c2-8545-5d12d676a674" ma:termSetId="1f75c7ad-e9d0-4788-b9a0-858b574685f9" ma:anchorId="00000000-0000-0000-0000-000000000000" ma:open="false" ma:isKeyword="false">
      <xsd:complexType>
        <xsd:sequence>
          <xsd:element ref="pc:Terms" minOccurs="0" maxOccurs="1"/>
        </xsd:sequence>
      </xsd:complexType>
    </xsd:element>
    <xsd:element name="n47bfaa335c54be4b1d1a26245c48ae3" ma:index="43" nillable="true" ma:taxonomy="true" ma:internalName="n47bfaa335c54be4b1d1a26245c48ae3" ma:taxonomyFieldName="DSIT_x0020_Teams_x0020_" ma:displayName="DSIT Teams " ma:default="" ma:fieldId="{747bfaa3-35c5-4be4-b1d1-a26245c48ae3}" ma:taxonomyMulti="true" ma:sspId="9b0aeba9-2bce-41c2-8545-5d12d676a674" ma:termSetId="ba985be9-62ef-4b21-a6cf-e54ed827fe73" ma:anchorId="00000000-0000-0000-0000-000000000000" ma:open="false" ma:isKeyword="false">
      <xsd:complexType>
        <xsd:sequence>
          <xsd:element ref="pc:Terms" minOccurs="0" maxOccurs="1"/>
        </xsd:sequence>
      </xsd:complexType>
    </xsd:element>
    <xsd:element name="MediaServiceSearchProperties" ma:index="44" nillable="true" ma:displayName="MediaServiceSearchProperties" ma:hidden="true" ma:internalName="MediaServiceSearchProperties" ma:readOnly="true">
      <xsd:simpleType>
        <xsd:restriction base="dms:Note"/>
      </xsd:simpleType>
    </xsd:element>
    <xsd:element name="MigrationWizId" ma:index="45" nillable="true" ma:displayName="MigrationWizId" ma:internalName="MigrationWizId">
      <xsd:simpleType>
        <xsd:restriction base="dms:Text"/>
      </xsd:simpleType>
    </xsd:element>
    <xsd:element name="MigrationWizIdPermissions" ma:index="46" nillable="true" ma:displayName="MigrationWizIdPermissions" ma:internalName="MigrationWizIdPermissions">
      <xsd:simpleType>
        <xsd:restriction base="dms:Text"/>
      </xsd:simpleType>
    </xsd:element>
    <xsd:element name="MigrationWizIdPermissionLevels" ma:index="47" nillable="true" ma:displayName="MigrationWizIdPermissionLevels" ma:internalName="MigrationWizIdPermissionLevels">
      <xsd:simpleType>
        <xsd:restriction base="dms:Text"/>
      </xsd:simpleType>
    </xsd:element>
    <xsd:element name="MigrationWizIdDocumentLibraryPermissions" ma:index="48" nillable="true" ma:displayName="MigrationWizIdDocumentLibraryPermissions" ma:internalName="MigrationWizIdDocumentLibraryPermissions">
      <xsd:simpleType>
        <xsd:restriction base="dms:Text"/>
      </xsd:simpleType>
    </xsd:element>
    <xsd:element name="MigrationWizIdSecurityGroups" ma:index="49" nillable="true" ma:displayName="MigrationWizIdSecurityGroups" ma:internalName="MigrationWizIdSecurityGroups">
      <xsd:simpleType>
        <xsd:restriction base="dms:Text"/>
      </xsd:simpleType>
    </xsd:element>
    <xsd:element name="_Flow_SignoffStatus" ma:index="50" nillable="true" ma:displayName="Sign-off status" ma:format="Dropdown" ma:internalName="Sign_x002d_off_x0020_status">
      <xsd:simpleType>
        <xsd:union memberTypes="dms:Text">
          <xsd:simpleType>
            <xsd:restriction base="dms:Choice">
              <xsd:enumeration value="Approved by BDUK"/>
              <xsd:enumeration value="Not Started"/>
              <xsd:enumeration value="Working on it"/>
            </xsd:restriction>
          </xsd:simpleType>
        </xsd:union>
      </xsd:simpleType>
    </xsd:element>
    <xsd:element name="Linked_x0020_on_x0020_Monday" ma:index="51" nillable="true" ma:displayName="Linked on Monday" ma:default="0" ma:format="Dropdown" ma:internalName="Linked_x0020_on_x0020_Monday">
      <xsd:simpleType>
        <xsd:restriction base="dms:Boolean"/>
      </xsd:simpleType>
    </xsd:element>
    <xsd:element name="ProjectStatus" ma:index="54" nillable="true" ma:displayName="Project Status" ma:format="Dropdown" ma:internalName="ProjectStatus">
      <xsd:simpleType>
        <xsd:restriction base="dms:Choice">
          <xsd:enumeration value="In Life"/>
          <xsd:enumeration value="Closed"/>
        </xsd:restriction>
      </xsd:simpleType>
    </xsd:element>
    <xsd:element name="ClosedandArchived" ma:index="55" nillable="true" ma:displayName="Closed and Archived" ma:format="DateOnly" ma:internalName="ClosedandArchived">
      <xsd:simpleType>
        <xsd:restriction base="dms:DateTime"/>
      </xsd:simpleType>
    </xsd:element>
    <xsd:element name="MediaServiceBillingMetadata" ma:index="5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3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7B0F9-4905-4D64-A89B-A9A2FDAED353}">
  <ds:schemaRefs>
    <ds:schemaRef ds:uri="http://schemas.microsoft.com/sharepoint/events"/>
  </ds:schemaRefs>
</ds:datastoreItem>
</file>

<file path=customXml/itemProps2.xml><?xml version="1.0" encoding="utf-8"?>
<ds:datastoreItem xmlns:ds="http://schemas.openxmlformats.org/officeDocument/2006/customXml" ds:itemID="{D1497173-FF64-423C-A78E-17271477F88D}">
  <ds:schemaRefs>
    <ds:schemaRef ds:uri="http://schemas.microsoft.com/sharepoint/v3/contenttype/forms"/>
  </ds:schemaRefs>
</ds:datastoreItem>
</file>

<file path=customXml/itemProps3.xml><?xml version="1.0" encoding="utf-8"?>
<ds:datastoreItem xmlns:ds="http://schemas.openxmlformats.org/officeDocument/2006/customXml" ds:itemID="{18497F2F-BFF2-4BFA-ADBF-97CF06FD85CC}">
  <ds:schemaRefs>
    <ds:schemaRef ds:uri="http://purl.org/dc/dcmitype/"/>
    <ds:schemaRef ds:uri="http://schemas.microsoft.com/office/2006/metadata/properties"/>
    <ds:schemaRef ds:uri="http://schemas.microsoft.com/sharepoint/v3"/>
    <ds:schemaRef ds:uri="http://schemas.openxmlformats.org/package/2006/metadata/core-properties"/>
    <ds:schemaRef ds:uri="http://schemas.microsoft.com/sharepoint/v3/fields"/>
    <ds:schemaRef ds:uri="http://schemas.microsoft.com/office/infopath/2007/PartnerControls"/>
    <ds:schemaRef ds:uri="aaacb922-5235-4a66-b188-303b9b46fbd7"/>
    <ds:schemaRef ds:uri="c932676f-cc5b-46f7-aaa9-a6f36b2a9700"/>
    <ds:schemaRef ds:uri="http://www.w3.org/XML/1998/namespace"/>
    <ds:schemaRef ds:uri="http://purl.org/dc/elements/1.1/"/>
    <ds:schemaRef ds:uri="http://schemas.microsoft.com/office/2006/documentManagement/types"/>
    <ds:schemaRef ds:uri="5e78d257-337f-4025-b248-cc5c280eea0e"/>
    <ds:schemaRef ds:uri="0f9fa326-da26-4ea8-b6a9-645e8136fe1d"/>
    <ds:schemaRef ds:uri="http://purl.org/dc/terms/"/>
  </ds:schemaRefs>
</ds:datastoreItem>
</file>

<file path=customXml/itemProps4.xml><?xml version="1.0" encoding="utf-8"?>
<ds:datastoreItem xmlns:ds="http://schemas.openxmlformats.org/officeDocument/2006/customXml" ds:itemID="{75661F50-2448-4818-A1BA-F2A92FF80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5e78d257-337f-4025-b248-cc5c280eea0e"/>
    <ds:schemaRef ds:uri="aaacb922-5235-4a66-b188-303b9b46fbd7"/>
    <ds:schemaRef ds:uri="c932676f-cc5b-46f7-aaa9-a6f36b2a970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4658</Words>
  <Characters>26554</Characters>
  <Application>Microsoft Office Word</Application>
  <DocSecurity>0</DocSecurity>
  <Lines>221</Lines>
  <Paragraphs>62</Paragraphs>
  <ScaleCrop>false</ScaleCrop>
  <Company/>
  <LinksUpToDate>false</LinksUpToDate>
  <CharactersWithSpaces>31150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Hickey, Maeve (DSIT)</dc:creator>
  <cp:keywords/>
  <dc:description/>
  <cp:lastModifiedBy>Kimberley Henshall</cp:lastModifiedBy>
  <cp:revision>2</cp:revision>
  <dcterms:created xsi:type="dcterms:W3CDTF">2025-06-26T08:48:00Z</dcterms:created>
  <dcterms:modified xsi:type="dcterms:W3CDTF">2025-06-26T08:48:00Z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2024-09-20T07:46:54Z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218c642d-72c4-4df3-b835-454f8c996377</vt:lpwstr>
  </property>
  <property fmtid="{D5CDD505-2E9C-101B-9397-08002B2CF9AE}" pid="8" name="MSIP_Label_ba62f585-b40f-4ab9-bafe-39150f03d124_ContentBits">
    <vt:lpwstr>0</vt:lpwstr>
  </property>
  <property fmtid="{D5CDD505-2E9C-101B-9397-08002B2CF9AE}" pid="9" name="Project">
    <vt:lpwstr/>
  </property>
  <property fmtid="{D5CDD505-2E9C-101B-9397-08002B2CF9AE}" pid="10" name="KIM_Activity">
    <vt:lpwstr>2;#Diversification strategy|3077952e-7e65-d486-3efa-1156da1f5aa6</vt:lpwstr>
  </property>
  <property fmtid="{D5CDD505-2E9C-101B-9397-08002B2CF9AE}" pid="11" name="MediaServiceImageTags">
    <vt:lpwstr/>
  </property>
  <property fmtid="{D5CDD505-2E9C-101B-9397-08002B2CF9AE}" pid="12" name="ContentTypeId">
    <vt:lpwstr>0x0101004691A8DE0991884F8E90AD6474FC73730100F9D81AFE20DC1446977AD7AD154CB7C6</vt:lpwstr>
  </property>
  <property fmtid="{D5CDD505-2E9C-101B-9397-08002B2CF9AE}" pid="13" name="ComplianceAssetId">
    <vt:lpwstr/>
  </property>
  <property fmtid="{D5CDD505-2E9C-101B-9397-08002B2CF9AE}" pid="14" name="_ExtendedDescription">
    <vt:lpwstr/>
  </property>
  <property fmtid="{D5CDD505-2E9C-101B-9397-08002B2CF9AE}" pid="15" name="Document Type">
    <vt:lpwstr/>
  </property>
  <property fmtid="{D5CDD505-2E9C-101B-9397-08002B2CF9AE}" pid="16" name="KIM_GovernmentBody">
    <vt:lpwstr>3;#DSIT|9b2b16d8-8f0e-f9f9-8d2e-30d6eeb93788</vt:lpwstr>
  </property>
  <property fmtid="{D5CDD505-2E9C-101B-9397-08002B2CF9AE}" pid="17" name="KIM_Function">
    <vt:lpwstr>1;#Digital infrastructure|e45c9a55-c81e-d45b-00ef-2e00847db4fe</vt:lpwstr>
  </property>
  <property fmtid="{D5CDD505-2E9C-101B-9397-08002B2CF9AE}" pid="18" name="DSIT Teams">
    <vt:lpwstr/>
  </property>
  <property fmtid="{D5CDD505-2E9C-101B-9397-08002B2CF9AE}" pid="19" name="Programme">
    <vt:lpwstr/>
  </property>
  <property fmtid="{D5CDD505-2E9C-101B-9397-08002B2CF9AE}" pid="20" name="Target Readers">
    <vt:lpwstr/>
  </property>
  <property fmtid="{D5CDD505-2E9C-101B-9397-08002B2CF9AE}" pid="21" name="_dlc_DocIdItemGuid">
    <vt:lpwstr>392de0ba-e985-48c2-82c4-4f31b5d33479</vt:lpwstr>
  </property>
  <property fmtid="{D5CDD505-2E9C-101B-9397-08002B2CF9AE}" pid="22" name="TriggerFlowInfo">
    <vt:lpwstr/>
  </property>
  <property fmtid="{D5CDD505-2E9C-101B-9397-08002B2CF9AE}" pid="23" name="_activity">
    <vt:lpwstr>{"FileActivityType":"9","FileActivityTimeStamp":"2024-09-20T08:11:32.437Z","FileActivityUsersOnPage":[{"DisplayName":"Hickey, Maeve (DSIT)","Id":"maeve.hickey@dsit.gov.uk"},{"DisplayName":"Bealing, Kate (DSIT)","Id":"kate.bealing@dsit.gov.uk"},{"DisplayName":"Bridge, Molly (DSIT)","Id":"molly.bridge@dsit.gov.uk"},{"DisplayName":"Ward, Anna (DSIT)","Id":"anna.ward@dsit.gov.uk"}],"FileActivityNavigationId":null}</vt:lpwstr>
  </property>
  <property fmtid="{D5CDD505-2E9C-101B-9397-08002B2CF9AE}" pid="24" name="DSIT Teams ">
    <vt:lpwstr/>
  </property>
  <property fmtid="{D5CDD505-2E9C-101B-9397-08002B2CF9AE}" pid="25" name="Target_x0020_Readers">
    <vt:lpwstr/>
  </property>
  <property fmtid="{D5CDD505-2E9C-101B-9397-08002B2CF9AE}" pid="26" name="DSIT_x0020_Teams_x0020_">
    <vt:lpwstr/>
  </property>
  <property fmtid="{D5CDD505-2E9C-101B-9397-08002B2CF9AE}" pid="27" name="Document_x0020_Type">
    <vt:lpwstr/>
  </property>
  <property fmtid="{D5CDD505-2E9C-101B-9397-08002B2CF9AE}" pid="28" name="Order">
    <vt:r8>24326200</vt:r8>
  </property>
  <property fmtid="{D5CDD505-2E9C-101B-9397-08002B2CF9AE}" pid="29" name="xd_Signature">
    <vt:bool>false</vt:bool>
  </property>
  <property fmtid="{D5CDD505-2E9C-101B-9397-08002B2CF9AE}" pid="30" name="xd_ProgID">
    <vt:lpwstr/>
  </property>
  <property fmtid="{D5CDD505-2E9C-101B-9397-08002B2CF9AE}" pid="31" name="TemplateUrl">
    <vt:lpwstr/>
  </property>
</Properties>
</file>